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0902" w14:textId="77777777" w:rsidR="00B507DA" w:rsidRDefault="002B3F25">
      <w:pPr>
        <w:pStyle w:val="Heading1"/>
        <w:spacing w:line="240" w:lineRule="auto"/>
        <w:ind w:left="1390"/>
      </w:pP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Agreements</w:t>
      </w:r>
    </w:p>
    <w:p w14:paraId="26B8686C" w14:textId="77777777" w:rsidR="00B507DA" w:rsidRDefault="00B507DA">
      <w:pPr>
        <w:pStyle w:val="BodyText"/>
        <w:spacing w:before="7"/>
        <w:rPr>
          <w:b/>
          <w:sz w:val="21"/>
        </w:rPr>
      </w:pPr>
    </w:p>
    <w:p w14:paraId="0B8AB0C8" w14:textId="77777777" w:rsidR="00B507DA" w:rsidRDefault="002B3F25">
      <w:pPr>
        <w:pStyle w:val="BodyText"/>
        <w:spacing w:before="1"/>
        <w:ind w:left="699" w:right="756"/>
      </w:pPr>
      <w:r>
        <w:rPr>
          <w:b/>
        </w:rPr>
        <w:t>Background</w:t>
      </w:r>
      <w:r>
        <w:t>:</w:t>
      </w:r>
      <w:r>
        <w:rPr>
          <w:spacing w:val="1"/>
        </w:rPr>
        <w:t xml:space="preserve"> </w:t>
      </w:r>
      <w:r>
        <w:t>Anyone who conducts research at Harvard is subject to policies that address issues such as</w:t>
      </w:r>
      <w:r>
        <w:rPr>
          <w:spacing w:val="-52"/>
        </w:rPr>
        <w:t xml:space="preserve"> </w:t>
      </w:r>
      <w:r>
        <w:t>academic integrity, conflicts of interest, protection of human and animal research subjects, the open</w:t>
      </w:r>
      <w:r>
        <w:rPr>
          <w:spacing w:val="1"/>
        </w:rPr>
        <w:t xml:space="preserve"> </w:t>
      </w:r>
      <w:r>
        <w:t>dissemination of research results and the handling of intellectual property (“IP”).</w:t>
      </w:r>
      <w:r>
        <w:rPr>
          <w:spacing w:val="1"/>
        </w:rPr>
        <w:t xml:space="preserve"> </w:t>
      </w:r>
      <w:r>
        <w:t>These policies are</w:t>
      </w:r>
      <w:r>
        <w:rPr>
          <w:spacing w:val="1"/>
        </w:rPr>
        <w:t xml:space="preserve"> </w:t>
      </w:r>
      <w:r>
        <w:t>intended not only to advance the University’s public mission and maintain its reputation as a leading</w:t>
      </w:r>
      <w:r>
        <w:rPr>
          <w:spacing w:val="1"/>
        </w:rPr>
        <w:t xml:space="preserve"> </w:t>
      </w:r>
      <w:r>
        <w:t>center of scholarly excellence, but also to facilitate compliance with the terms of its research-related</w:t>
      </w:r>
      <w:r>
        <w:rPr>
          <w:spacing w:val="1"/>
        </w:rPr>
        <w:t xml:space="preserve"> </w:t>
      </w:r>
      <w:r>
        <w:t>agreements with other organizations, such as sponsors of research (whether governmental, non-profit or</w:t>
      </w:r>
      <w:r>
        <w:rPr>
          <w:spacing w:val="1"/>
        </w:rPr>
        <w:t xml:space="preserve"> </w:t>
      </w:r>
      <w:r>
        <w:t>corporate), external collaborators and third-party providers of other resources (</w:t>
      </w:r>
      <w:r>
        <w:rPr>
          <w:i/>
        </w:rPr>
        <w:t>e.g.</w:t>
      </w:r>
      <w:r>
        <w:t>, data, equipment,</w:t>
      </w:r>
      <w:r>
        <w:rPr>
          <w:spacing w:val="1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materials)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Harvard-administered activities.</w:t>
      </w:r>
    </w:p>
    <w:p w14:paraId="62ACAF50" w14:textId="77777777" w:rsidR="00B507DA" w:rsidRDefault="00B507DA">
      <w:pPr>
        <w:pStyle w:val="BodyText"/>
        <w:spacing w:before="9"/>
        <w:rPr>
          <w:sz w:val="21"/>
        </w:rPr>
      </w:pPr>
    </w:p>
    <w:p w14:paraId="15CE74EB" w14:textId="77777777" w:rsidR="00B507DA" w:rsidRDefault="002B3F25">
      <w:pPr>
        <w:pStyle w:val="BodyText"/>
        <w:ind w:left="699" w:right="756"/>
      </w:pPr>
      <w:r>
        <w:rPr>
          <w:b/>
        </w:rPr>
        <w:t>Purpose</w:t>
      </w:r>
      <w:r>
        <w:t>:</w:t>
      </w:r>
      <w:r>
        <w:rPr>
          <w:spacing w:val="1"/>
        </w:rPr>
        <w:t xml:space="preserve"> </w:t>
      </w:r>
      <w:r>
        <w:t>To facilitate compliance with all applicable Harvard policies and agreements, and so mitigate</w:t>
      </w:r>
      <w:r>
        <w:rPr>
          <w:spacing w:val="-52"/>
        </w:rPr>
        <w:t xml:space="preserve"> </w:t>
      </w:r>
      <w:r>
        <w:t>the reputational and financial risks associated with non-compliance, Harvard utilizes its Participation</w:t>
      </w:r>
      <w:r>
        <w:rPr>
          <w:spacing w:val="1"/>
        </w:rPr>
        <w:t xml:space="preserve"> </w:t>
      </w:r>
      <w:r>
        <w:t>Agreement (“PA”) and Visitor Participation Agreement (“VPA”) forms.</w:t>
      </w:r>
      <w:r>
        <w:rPr>
          <w:spacing w:val="1"/>
        </w:rPr>
        <w:t xml:space="preserve"> </w:t>
      </w:r>
      <w:r>
        <w:t xml:space="preserve">By signing these forms,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terms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which are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non-negotiable</w:t>
      </w:r>
      <w:r>
        <w:t>, individuals:</w:t>
      </w:r>
    </w:p>
    <w:p w14:paraId="2C682195" w14:textId="77777777" w:rsidR="00B507DA" w:rsidRDefault="00B507DA">
      <w:pPr>
        <w:pStyle w:val="BodyText"/>
        <w:spacing w:before="1"/>
      </w:pPr>
    </w:p>
    <w:p w14:paraId="31DD0C2C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19"/>
          <w:tab w:val="left" w:pos="1421"/>
        </w:tabs>
        <w:spacing w:line="240" w:lineRule="auto"/>
        <w:ind w:right="915"/>
      </w:pPr>
      <w:r>
        <w:t>Agree that they will abide with the terms of all Harvard policies and agreements that may apply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work;</w:t>
      </w:r>
      <w:r>
        <w:rPr>
          <w:spacing w:val="1"/>
        </w:rPr>
        <w:t xml:space="preserve"> </w:t>
      </w:r>
      <w:r>
        <w:t>and</w:t>
      </w:r>
    </w:p>
    <w:p w14:paraId="0828D2EC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line="268" w:lineRule="exact"/>
      </w:pP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activities:</w:t>
      </w:r>
    </w:p>
    <w:p w14:paraId="21306088" w14:textId="77777777" w:rsidR="00B507DA" w:rsidRDefault="002B3F25">
      <w:pPr>
        <w:pStyle w:val="ListParagraph"/>
        <w:numPr>
          <w:ilvl w:val="1"/>
          <w:numId w:val="2"/>
        </w:numPr>
        <w:tabs>
          <w:tab w:val="left" w:pos="2141"/>
        </w:tabs>
        <w:spacing w:before="1" w:line="262" w:lineRule="exact"/>
      </w:pP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cooperate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IP;</w:t>
      </w:r>
      <w:r>
        <w:rPr>
          <w:spacing w:val="-1"/>
        </w:rPr>
        <w:t xml:space="preserve"> </w:t>
      </w:r>
      <w:r>
        <w:t>and</w:t>
      </w:r>
    </w:p>
    <w:p w14:paraId="57F40F1B" w14:textId="77777777" w:rsidR="00B507DA" w:rsidRDefault="002B3F25">
      <w:pPr>
        <w:pStyle w:val="ListParagraph"/>
        <w:numPr>
          <w:ilvl w:val="1"/>
          <w:numId w:val="2"/>
        </w:numPr>
        <w:tabs>
          <w:tab w:val="left" w:pos="2141"/>
        </w:tabs>
        <w:spacing w:line="262" w:lineRule="exact"/>
      </w:pPr>
      <w:r>
        <w:t>Assign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‘deed’)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Harvard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that Harvard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own.</w:t>
      </w:r>
    </w:p>
    <w:p w14:paraId="48F46682" w14:textId="77777777" w:rsidR="00B507DA" w:rsidRDefault="00B507DA">
      <w:pPr>
        <w:pStyle w:val="BodyText"/>
        <w:spacing w:before="5"/>
        <w:rPr>
          <w:sz w:val="20"/>
        </w:rPr>
      </w:pPr>
    </w:p>
    <w:p w14:paraId="630D720D" w14:textId="77777777" w:rsidR="00B507DA" w:rsidRDefault="002B3F25">
      <w:pPr>
        <w:pStyle w:val="BodyText"/>
        <w:ind w:left="700" w:right="951"/>
      </w:pPr>
      <w:r>
        <w:rPr>
          <w:b/>
        </w:rPr>
        <w:t>Who should sign:</w:t>
      </w:r>
      <w:r>
        <w:rPr>
          <w:b/>
          <w:spacing w:val="1"/>
        </w:rPr>
        <w:t xml:space="preserve"> </w:t>
      </w:r>
      <w:r>
        <w:t>Except as described below, each person who conducts research at (or administered</w:t>
      </w:r>
      <w:r>
        <w:rPr>
          <w:spacing w:val="-52"/>
        </w:rPr>
        <w:t xml:space="preserve"> </w:t>
      </w:r>
      <w:r>
        <w:t>by) Harvard</w:t>
      </w:r>
      <w:r>
        <w:rPr>
          <w:spacing w:val="-1"/>
        </w:rPr>
        <w:t xml:space="preserve"> </w:t>
      </w:r>
      <w:r>
        <w:rPr>
          <w:u w:val="single"/>
        </w:rPr>
        <w:t>and/or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participates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proofErr w:type="gramStart"/>
      <w:r>
        <w:t>externally-supported</w:t>
      </w:r>
      <w:proofErr w:type="gramEnd"/>
      <w:r>
        <w:rPr>
          <w:spacing w:val="-4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including:</w:t>
      </w:r>
    </w:p>
    <w:p w14:paraId="15DD3AFC" w14:textId="77777777" w:rsidR="00B507DA" w:rsidRDefault="00B507DA">
      <w:pPr>
        <w:pStyle w:val="BodyText"/>
        <w:spacing w:before="9"/>
        <w:rPr>
          <w:sz w:val="21"/>
        </w:rPr>
      </w:pPr>
    </w:p>
    <w:p w14:paraId="632C9C5A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19"/>
          <w:tab w:val="left" w:pos="1421"/>
        </w:tabs>
        <w:spacing w:before="1"/>
        <w:ind w:hanging="362"/>
      </w:pPr>
      <w:r>
        <w:t>Faculty</w:t>
      </w:r>
      <w:r>
        <w:rPr>
          <w:spacing w:val="-5"/>
        </w:rPr>
        <w:t xml:space="preserve"> </w:t>
      </w:r>
      <w:proofErr w:type="gramStart"/>
      <w:r>
        <w:t>members;</w:t>
      </w:r>
      <w:proofErr w:type="gramEnd"/>
    </w:p>
    <w:p w14:paraId="41771B7C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Staff</w:t>
      </w:r>
      <w:r>
        <w:rPr>
          <w:spacing w:val="-2"/>
        </w:rPr>
        <w:t xml:space="preserve"> </w:t>
      </w:r>
      <w:proofErr w:type="gramStart"/>
      <w:r>
        <w:t>members;</w:t>
      </w:r>
      <w:proofErr w:type="gramEnd"/>
    </w:p>
    <w:p w14:paraId="11664861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Postdoctoral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proofErr w:type="gramStart"/>
      <w:r>
        <w:t>fellows;</w:t>
      </w:r>
      <w:proofErr w:type="gramEnd"/>
    </w:p>
    <w:p w14:paraId="1BF36D09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Students;</w:t>
      </w:r>
      <w:r>
        <w:rPr>
          <w:spacing w:val="1"/>
        </w:rPr>
        <w:t xml:space="preserve"> </w:t>
      </w:r>
      <w:r>
        <w:t>and</w:t>
      </w:r>
    </w:p>
    <w:p w14:paraId="64AAA3CC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Visitors</w:t>
      </w:r>
    </w:p>
    <w:p w14:paraId="015AA56D" w14:textId="77777777" w:rsidR="00B507DA" w:rsidRDefault="00B507DA">
      <w:pPr>
        <w:pStyle w:val="BodyText"/>
        <w:spacing w:before="1"/>
      </w:pPr>
    </w:p>
    <w:p w14:paraId="0D88F1AF" w14:textId="77777777" w:rsidR="00B507DA" w:rsidRDefault="002B3F25">
      <w:pPr>
        <w:pStyle w:val="BodyText"/>
        <w:spacing w:before="1"/>
        <w:ind w:left="700"/>
      </w:pPr>
      <w:r>
        <w:rPr>
          <w:b/>
        </w:rPr>
        <w:t>Exceptions:</w:t>
      </w:r>
      <w:r>
        <w:rPr>
          <w:b/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themselves,</w:t>
      </w:r>
      <w:r>
        <w:rPr>
          <w:spacing w:val="-4"/>
        </w:rPr>
        <w:t xml:space="preserve"> </w:t>
      </w:r>
      <w:r>
        <w:t>trigger the</w:t>
      </w:r>
      <w:r>
        <w:rPr>
          <w:spacing w:val="-1"/>
        </w:rPr>
        <w:t xml:space="preserve"> </w:t>
      </w:r>
      <w:r>
        <w:t>PA/VPA</w:t>
      </w:r>
      <w:r>
        <w:rPr>
          <w:spacing w:val="-5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requirement:</w:t>
      </w:r>
    </w:p>
    <w:p w14:paraId="59AC8B0F" w14:textId="77777777" w:rsidR="00B507DA" w:rsidRDefault="00B507DA">
      <w:pPr>
        <w:pStyle w:val="BodyText"/>
        <w:spacing w:before="10"/>
        <w:rPr>
          <w:sz w:val="21"/>
        </w:rPr>
      </w:pPr>
    </w:p>
    <w:p w14:paraId="4B5FA48A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line="240" w:lineRule="auto"/>
        <w:ind w:right="740"/>
      </w:pPr>
      <w:r>
        <w:t>Engagement as a consultant, for which all issues of research compliance and IP ownership should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in the consulting</w:t>
      </w:r>
      <w:r>
        <w:rPr>
          <w:spacing w:val="-3"/>
        </w:rPr>
        <w:t xml:space="preserve"> </w:t>
      </w:r>
      <w:r>
        <w:t>agreement.</w:t>
      </w:r>
    </w:p>
    <w:p w14:paraId="2F381B73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line="240" w:lineRule="auto"/>
        <w:ind w:right="979" w:hanging="360"/>
      </w:pPr>
      <w:r>
        <w:t>Use of, or receipt of services from, a Harvard core facility under the terms of its user or vendor</w:t>
      </w:r>
      <w:r>
        <w:rPr>
          <w:spacing w:val="-52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as applicable, even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 organizations.</w:t>
      </w:r>
    </w:p>
    <w:p w14:paraId="1681D209" w14:textId="77777777" w:rsidR="00B507DA" w:rsidRDefault="00B507DA">
      <w:pPr>
        <w:pStyle w:val="BodyText"/>
      </w:pPr>
    </w:p>
    <w:p w14:paraId="0D637326" w14:textId="62DCE728" w:rsidR="00B507DA" w:rsidRDefault="002B3F25">
      <w:pPr>
        <w:pStyle w:val="BodyText"/>
        <w:ind w:left="699" w:right="1094"/>
        <w:jc w:val="both"/>
      </w:pPr>
      <w:r>
        <w:t>In addition, the Harvard Office of Technology Development (“OTD”) and its counterpart office</w:t>
      </w:r>
      <w:r w:rsidR="00222102">
        <w:t>s</w:t>
      </w:r>
      <w:r>
        <w:t xml:space="preserve"> at the</w:t>
      </w:r>
      <w:r>
        <w:rPr>
          <w:spacing w:val="-52"/>
        </w:rPr>
        <w:t xml:space="preserve"> </w:t>
      </w:r>
      <w:r>
        <w:t xml:space="preserve">Massachusetts Institute of Technology (MIT) </w:t>
      </w:r>
      <w:r w:rsidR="00222102">
        <w:t xml:space="preserve">and the Dana Farber Cancer Institute (DFCI) </w:t>
      </w:r>
      <w:r>
        <w:t>have agreed to reciprocal arrangement</w:t>
      </w:r>
      <w:r w:rsidR="00222102">
        <w:t>s</w:t>
      </w:r>
      <w:r>
        <w:t xml:space="preserve"> with respect </w:t>
      </w:r>
      <w:proofErr w:type="gramStart"/>
      <w:r>
        <w:t>to</w:t>
      </w:r>
      <w:r w:rsidR="009D4498">
        <w:t xml:space="preserve"> </w:t>
      </w:r>
      <w:r>
        <w:rPr>
          <w:spacing w:val="-52"/>
        </w:rPr>
        <w:t xml:space="preserve"> </w:t>
      </w:r>
      <w:r>
        <w:t>visiting</w:t>
      </w:r>
      <w:proofErr w:type="gramEnd"/>
      <w:r>
        <w:rPr>
          <w:spacing w:val="-4"/>
        </w:rPr>
        <w:t xml:space="preserve"> </w:t>
      </w:r>
      <w:r>
        <w:t>researchers.</w:t>
      </w:r>
      <w:r>
        <w:rPr>
          <w:spacing w:val="52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MIT</w:t>
      </w:r>
      <w:r>
        <w:rPr>
          <w:spacing w:val="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not sign the</w:t>
      </w:r>
      <w:r>
        <w:rPr>
          <w:spacing w:val="-1"/>
        </w:rPr>
        <w:t xml:space="preserve"> </w:t>
      </w:r>
      <w:r>
        <w:t>VPA</w:t>
      </w:r>
      <w:r>
        <w:rPr>
          <w:spacing w:val="-2"/>
        </w:rPr>
        <w:t xml:space="preserve"> </w:t>
      </w:r>
      <w:r>
        <w:rPr>
          <w:u w:val="single"/>
        </w:rPr>
        <w:t>unless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they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undergraduates</w:t>
      </w:r>
      <w:r>
        <w:t>.</w:t>
      </w:r>
      <w:r w:rsidR="00222102">
        <w:t xml:space="preserve">  Visitors from DFCI need not sign the VPA.  </w:t>
      </w:r>
    </w:p>
    <w:p w14:paraId="555EA984" w14:textId="2B98F0A5" w:rsidR="00222102" w:rsidRDefault="00222102">
      <w:pPr>
        <w:pStyle w:val="BodyText"/>
        <w:ind w:left="699" w:right="1094"/>
        <w:jc w:val="both"/>
      </w:pPr>
    </w:p>
    <w:p w14:paraId="5230E6D1" w14:textId="4D2DB79B" w:rsidR="00222102" w:rsidRDefault="00222102" w:rsidP="009D4498">
      <w:pPr>
        <w:pStyle w:val="BodyText"/>
        <w:ind w:left="699" w:right="1094"/>
      </w:pPr>
      <w:r w:rsidRPr="009D4498">
        <w:rPr>
          <w:b/>
          <w:bCs/>
          <w:highlight w:val="yellow"/>
        </w:rPr>
        <w:t>UPDATE</w:t>
      </w:r>
      <w:r w:rsidR="00F051C1" w:rsidRPr="009D4498">
        <w:rPr>
          <w:b/>
          <w:bCs/>
          <w:highlight w:val="yellow"/>
        </w:rPr>
        <w:t>:  SPECIAL PROVISION</w:t>
      </w:r>
      <w:r w:rsidRPr="009D4498">
        <w:rPr>
          <w:b/>
          <w:bCs/>
          <w:highlight w:val="yellow"/>
        </w:rPr>
        <w:t xml:space="preserve"> </w:t>
      </w:r>
      <w:r w:rsidR="00FB6ECB" w:rsidRPr="009D4498">
        <w:rPr>
          <w:b/>
          <w:bCs/>
          <w:highlight w:val="yellow"/>
        </w:rPr>
        <w:t>for</w:t>
      </w:r>
      <w:r w:rsidR="007C1A9F" w:rsidRPr="009D4498">
        <w:rPr>
          <w:b/>
          <w:bCs/>
          <w:highlight w:val="yellow"/>
        </w:rPr>
        <w:t xml:space="preserve"> Harvard researchers who have left or are leaving the University:</w:t>
      </w:r>
      <w:r w:rsidR="007C1A9F">
        <w:t xml:space="preserve">  </w:t>
      </w:r>
      <w:r w:rsidR="0005265F">
        <w:t xml:space="preserve">Note that the PA, once signed, does not expire.  Instead, </w:t>
      </w:r>
      <w:r w:rsidR="00FB6ECB">
        <w:t xml:space="preserve">it continues to apply whenever an individual uses Harvard-administered resources in their work or participates in an activity that is covered by an agreement between the University a third party.  </w:t>
      </w:r>
      <w:r w:rsidR="007C1A9F">
        <w:t xml:space="preserve">Often, a researcher who has left or is leaving Harvard wishes to return as a visitor or be appointed as an Associate, so that they may resume or continue use of Harvard-administered resources, whether to engage in further collaboration with former colleagues or to complete experiments in progress at the time of their departure, </w:t>
      </w:r>
      <w:r w:rsidR="007C1A9F">
        <w:rPr>
          <w:i/>
          <w:iCs/>
        </w:rPr>
        <w:t>e.g.</w:t>
      </w:r>
      <w:r w:rsidR="007C1A9F">
        <w:t xml:space="preserve">, </w:t>
      </w:r>
      <w:r w:rsidR="00F051C1">
        <w:t xml:space="preserve">to finalize results </w:t>
      </w:r>
      <w:r w:rsidR="007C1A9F">
        <w:t xml:space="preserve">for publication.  </w:t>
      </w:r>
      <w:r w:rsidR="00F051C1">
        <w:t xml:space="preserve">In such cases, if the researcher signed </w:t>
      </w:r>
      <w:r w:rsidR="003239FD">
        <w:t xml:space="preserve">and Harvard retains </w:t>
      </w:r>
      <w:r w:rsidR="00F051C1">
        <w:t xml:space="preserve">a </w:t>
      </w:r>
      <w:r w:rsidR="00FB6ECB">
        <w:t>currently-</w:t>
      </w:r>
      <w:r w:rsidR="00F051C1">
        <w:t>acceptable version of the PA</w:t>
      </w:r>
      <w:r w:rsidR="0005265F">
        <w:t xml:space="preserve"> </w:t>
      </w:r>
      <w:r w:rsidR="00F051C1">
        <w:t>prior to signing any employment agreement or similar document with their current organization</w:t>
      </w:r>
      <w:r w:rsidR="0005265F">
        <w:t xml:space="preserve"> (in other words, while still at Harvard and not yet involved with their present employer)</w:t>
      </w:r>
      <w:r w:rsidR="00F051C1">
        <w:t xml:space="preserve">, the VPA is not needed:  in fact, seeking signature of the VPA in such situations is undesirable, as doing so </w:t>
      </w:r>
      <w:r w:rsidR="003239FD">
        <w:t xml:space="preserve">could prompt an interested party to argue (which Harvard would </w:t>
      </w:r>
      <w:r w:rsidR="003239FD">
        <w:lastRenderedPageBreak/>
        <w:t xml:space="preserve">contest) </w:t>
      </w:r>
      <w:r w:rsidR="00F051C1">
        <w:t>that the PA no longer is in effect.  For purpose of this special provision, acceptabl</w:t>
      </w:r>
      <w:r w:rsidR="00FB6ECB">
        <w:t xml:space="preserve">e </w:t>
      </w:r>
      <w:r w:rsidR="00F051C1">
        <w:t>version</w:t>
      </w:r>
      <w:r w:rsidR="00FB6ECB">
        <w:t>s</w:t>
      </w:r>
      <w:r w:rsidR="00F051C1">
        <w:t xml:space="preserve"> of the PA include:</w:t>
      </w:r>
    </w:p>
    <w:p w14:paraId="7800ECB3" w14:textId="5685839D" w:rsidR="00F051C1" w:rsidRDefault="00F051C1" w:rsidP="009D4498">
      <w:pPr>
        <w:pStyle w:val="BodyText"/>
        <w:ind w:left="699" w:right="1094"/>
      </w:pPr>
    </w:p>
    <w:p w14:paraId="5B171026" w14:textId="23F569EC" w:rsidR="00F051C1" w:rsidRDefault="00F051C1" w:rsidP="009D4498">
      <w:pPr>
        <w:pStyle w:val="BodyText"/>
        <w:numPr>
          <w:ilvl w:val="0"/>
          <w:numId w:val="3"/>
        </w:numPr>
        <w:ind w:right="1094"/>
      </w:pPr>
      <w:r>
        <w:t xml:space="preserve">any version signed in GMAS </w:t>
      </w:r>
      <w:r>
        <w:rPr>
          <w:i/>
          <w:iCs/>
        </w:rPr>
        <w:t>via</w:t>
      </w:r>
      <w:r>
        <w:t xml:space="preserve"> the electronic signature tool launched in November 2011; and</w:t>
      </w:r>
    </w:p>
    <w:p w14:paraId="4B8D3535" w14:textId="6FF8BCDC" w:rsidR="00F051C1" w:rsidRDefault="00F051C1" w:rsidP="009D4498">
      <w:pPr>
        <w:pStyle w:val="BodyText"/>
        <w:numPr>
          <w:ilvl w:val="0"/>
          <w:numId w:val="3"/>
        </w:numPr>
        <w:ind w:right="1094"/>
      </w:pPr>
      <w:r>
        <w:t>any paper version that provides for a “present assignment” of intellectual property.</w:t>
      </w:r>
    </w:p>
    <w:p w14:paraId="6EFE42DD" w14:textId="2B5811D2" w:rsidR="00F051C1" w:rsidRDefault="00F051C1" w:rsidP="009D4498">
      <w:pPr>
        <w:pStyle w:val="BodyText"/>
        <w:ind w:right="1094"/>
      </w:pPr>
    </w:p>
    <w:p w14:paraId="6CB070BD" w14:textId="702A668B" w:rsidR="00F051C1" w:rsidRDefault="00F051C1" w:rsidP="009D4498">
      <w:pPr>
        <w:pStyle w:val="BodyText"/>
        <w:ind w:left="700" w:right="1094"/>
      </w:pPr>
      <w:r>
        <w:t xml:space="preserve">In other words, all electronic signatures logged in GMAS are acceptable, while only a subset of paper forms </w:t>
      </w:r>
      <w:r w:rsidR="0005265F">
        <w:t xml:space="preserve">provide the protections that Harvard needs.  </w:t>
      </w:r>
      <w:r w:rsidR="00FB6ECB">
        <w:t xml:space="preserve">Note that no PA </w:t>
      </w:r>
      <w:r w:rsidR="003D0ECB">
        <w:t>signed</w:t>
      </w:r>
      <w:r w:rsidR="00FB6ECB">
        <w:t xml:space="preserve"> prior to 2008 is acceptable.  </w:t>
      </w:r>
      <w:r w:rsidR="0005265F">
        <w:t xml:space="preserve">If you plan to rely on a signed paper PA, please contact OTD by e-mail at </w:t>
      </w:r>
      <w:hyperlink r:id="rId5" w:history="1">
        <w:r w:rsidR="0005265F" w:rsidRPr="00BD108E">
          <w:rPr>
            <w:rStyle w:val="Hyperlink"/>
          </w:rPr>
          <w:t>otd@harvard.edu</w:t>
        </w:r>
      </w:hyperlink>
      <w:r w:rsidR="0005265F">
        <w:t xml:space="preserve">, to have the form reviewed for </w:t>
      </w:r>
      <w:r w:rsidR="00FB6ECB">
        <w:t>acceptability under this special provision</w:t>
      </w:r>
      <w:r w:rsidR="0005265F">
        <w:t xml:space="preserve">.  </w:t>
      </w:r>
    </w:p>
    <w:p w14:paraId="09355053" w14:textId="5D573ECA" w:rsidR="0005265F" w:rsidRDefault="0005265F" w:rsidP="009D4498">
      <w:pPr>
        <w:pStyle w:val="BodyText"/>
        <w:ind w:left="700" w:right="1094"/>
      </w:pPr>
    </w:p>
    <w:p w14:paraId="37A78F86" w14:textId="327929BF" w:rsidR="00C24339" w:rsidRDefault="003239FD" w:rsidP="009D4498">
      <w:pPr>
        <w:pStyle w:val="BodyText"/>
        <w:ind w:left="700" w:right="1094"/>
      </w:pPr>
      <w:r>
        <w:t xml:space="preserve">Once the University </w:t>
      </w:r>
      <w:r w:rsidR="00FB6ECB">
        <w:t>determine</w:t>
      </w:r>
      <w:r>
        <w:t>s</w:t>
      </w:r>
      <w:r w:rsidR="00FB6ECB">
        <w:t xml:space="preserve"> that an acceptable version of the PA has been signed, and that signature was timely, it will be contingent upon the researcher to </w:t>
      </w:r>
      <w:r w:rsidR="00C24339">
        <w:t xml:space="preserve">mitigate the risk of conflict between their Harvard-related activities and their work for their present employer.  To do so, </w:t>
      </w:r>
      <w:r w:rsidR="00187C47">
        <w:t xml:space="preserve">it is suggested </w:t>
      </w:r>
      <w:r w:rsidR="00C24339">
        <w:t>that they explain to their employer:</w:t>
      </w:r>
    </w:p>
    <w:p w14:paraId="6D99AA82" w14:textId="77777777" w:rsidR="00C24339" w:rsidRDefault="00C24339" w:rsidP="009D4498">
      <w:pPr>
        <w:pStyle w:val="BodyText"/>
        <w:ind w:left="700" w:right="1094"/>
      </w:pPr>
    </w:p>
    <w:p w14:paraId="13573E81" w14:textId="648E76E0" w:rsidR="00AB40CD" w:rsidRDefault="00AB40CD" w:rsidP="009D4498">
      <w:pPr>
        <w:pStyle w:val="BodyText"/>
        <w:numPr>
          <w:ilvl w:val="0"/>
          <w:numId w:val="4"/>
        </w:numPr>
        <w:ind w:right="1094"/>
      </w:pPr>
      <w:r>
        <w:t xml:space="preserve">that the </w:t>
      </w:r>
      <w:r w:rsidR="00FB6ECB">
        <w:t>PA continues to apply to any work</w:t>
      </w:r>
      <w:r>
        <w:t xml:space="preserve">: </w:t>
      </w:r>
      <w:r w:rsidR="00C24339">
        <w:t xml:space="preserve"> </w:t>
      </w:r>
    </w:p>
    <w:p w14:paraId="45D3C4C6" w14:textId="495377DB" w:rsidR="00AB40CD" w:rsidRDefault="00187C47" w:rsidP="009D4498">
      <w:pPr>
        <w:pStyle w:val="BodyText"/>
        <w:numPr>
          <w:ilvl w:val="1"/>
          <w:numId w:val="4"/>
        </w:numPr>
        <w:ind w:right="1094"/>
      </w:pPr>
      <w:r>
        <w:t xml:space="preserve">that they might conduct </w:t>
      </w:r>
      <w:r w:rsidR="00C24339">
        <w:t xml:space="preserve">at </w:t>
      </w:r>
      <w:proofErr w:type="gramStart"/>
      <w:r w:rsidR="00C24339">
        <w:t>Harvard</w:t>
      </w:r>
      <w:r w:rsidR="00AB40CD">
        <w:t>;</w:t>
      </w:r>
      <w:proofErr w:type="gramEnd"/>
    </w:p>
    <w:p w14:paraId="56D82CF4" w14:textId="19E3760E" w:rsidR="00AB40CD" w:rsidRDefault="00187C47" w:rsidP="009D4498">
      <w:pPr>
        <w:pStyle w:val="BodyText"/>
        <w:numPr>
          <w:ilvl w:val="1"/>
          <w:numId w:val="4"/>
        </w:numPr>
        <w:ind w:right="1094"/>
      </w:pPr>
      <w:r>
        <w:t xml:space="preserve">that they might conduct </w:t>
      </w:r>
      <w:proofErr w:type="gramStart"/>
      <w:r w:rsidR="00C24339">
        <w:t>through the use of</w:t>
      </w:r>
      <w:proofErr w:type="gramEnd"/>
      <w:r w:rsidR="00C24339">
        <w:t xml:space="preserve"> funds, facilities, equipment, materials or space provided by or through Harvard</w:t>
      </w:r>
      <w:r w:rsidR="00AB40CD">
        <w:t>;</w:t>
      </w:r>
      <w:r w:rsidR="00C24339">
        <w:t xml:space="preserve"> or </w:t>
      </w:r>
    </w:p>
    <w:p w14:paraId="6044B884" w14:textId="3FB438DE" w:rsidR="00AB40CD" w:rsidRDefault="00187C47" w:rsidP="009D4498">
      <w:pPr>
        <w:pStyle w:val="BodyText"/>
        <w:numPr>
          <w:ilvl w:val="1"/>
          <w:numId w:val="4"/>
        </w:numPr>
        <w:ind w:right="1094"/>
      </w:pPr>
      <w:r>
        <w:t xml:space="preserve">that is within </w:t>
      </w:r>
      <w:r w:rsidR="00C24339">
        <w:t>the scope of activities covered by any agreement between Harvard and a third party</w:t>
      </w:r>
      <w:r w:rsidR="00AB40CD">
        <w:t xml:space="preserve">, of which some common examples include a research sponsorship or collaboration agreement, material transfer agreement or data use </w:t>
      </w:r>
      <w:proofErr w:type="gramStart"/>
      <w:r w:rsidR="00AB40CD">
        <w:t>agreement</w:t>
      </w:r>
      <w:r>
        <w:t>;</w:t>
      </w:r>
      <w:proofErr w:type="gramEnd"/>
    </w:p>
    <w:p w14:paraId="7A7DF290" w14:textId="1BC64695" w:rsidR="00C24339" w:rsidRDefault="00AB40CD" w:rsidP="009D4498">
      <w:pPr>
        <w:pStyle w:val="BodyText"/>
        <w:numPr>
          <w:ilvl w:val="0"/>
          <w:numId w:val="4"/>
        </w:numPr>
        <w:ind w:right="1094"/>
      </w:pPr>
      <w:r>
        <w:t>that wi</w:t>
      </w:r>
      <w:r w:rsidR="00C24339">
        <w:t xml:space="preserve">th respect </w:t>
      </w:r>
      <w:r>
        <w:t xml:space="preserve">to any such work, </w:t>
      </w:r>
      <w:r w:rsidR="00C24339">
        <w:t>the researcher</w:t>
      </w:r>
      <w:r>
        <w:t xml:space="preserve"> remains </w:t>
      </w:r>
      <w:r w:rsidR="00C24339">
        <w:t>oblig</w:t>
      </w:r>
      <w:r>
        <w:t>ed</w:t>
      </w:r>
      <w:r w:rsidR="00C24339">
        <w:t xml:space="preserve"> to comply with Harvard’s </w:t>
      </w:r>
      <w:r>
        <w:t xml:space="preserve">internal </w:t>
      </w:r>
      <w:r w:rsidR="00C24339">
        <w:t>policies</w:t>
      </w:r>
      <w:r>
        <w:t xml:space="preserve">, including, among other matters, with respect to the publication of research results, and </w:t>
      </w:r>
      <w:r w:rsidR="00187C47">
        <w:t xml:space="preserve">the ownership of </w:t>
      </w:r>
      <w:r>
        <w:t xml:space="preserve">data, inventions, software, </w:t>
      </w:r>
      <w:proofErr w:type="gramStart"/>
      <w:r>
        <w:t>databases</w:t>
      </w:r>
      <w:proofErr w:type="gramEnd"/>
      <w:r>
        <w:t xml:space="preserve"> </w:t>
      </w:r>
      <w:r w:rsidR="00187C47">
        <w:t>and</w:t>
      </w:r>
      <w:r>
        <w:t xml:space="preserve"> unpatented materials; </w:t>
      </w:r>
      <w:r>
        <w:rPr>
          <w:i/>
          <w:iCs/>
          <w:u w:val="single"/>
        </w:rPr>
        <w:t>BUT</w:t>
      </w:r>
      <w:r>
        <w:rPr>
          <w:u w:val="single"/>
        </w:rPr>
        <w:t xml:space="preserve"> </w:t>
      </w:r>
    </w:p>
    <w:p w14:paraId="2CEEA36F" w14:textId="4C7CE900" w:rsidR="00AB40CD" w:rsidRDefault="003239FD" w:rsidP="009D4498">
      <w:pPr>
        <w:pStyle w:val="BodyText"/>
        <w:numPr>
          <w:ilvl w:val="0"/>
          <w:numId w:val="4"/>
        </w:numPr>
        <w:ind w:right="1094"/>
      </w:pPr>
      <w:r>
        <w:t>any</w:t>
      </w:r>
      <w:r w:rsidR="00AB40CD">
        <w:t xml:space="preserve"> conflict between the researcher’s obligations to Harvard and their present </w:t>
      </w:r>
      <w:r w:rsidR="003D0ECB">
        <w:t>employer</w:t>
      </w:r>
      <w:r w:rsidR="00AB40CD">
        <w:t xml:space="preserve"> can be avoided if </w:t>
      </w:r>
      <w:r>
        <w:t xml:space="preserve">(1) </w:t>
      </w:r>
      <w:r w:rsidR="00AB40CD">
        <w:t>the</w:t>
      </w:r>
      <w:r w:rsidR="00187C47">
        <w:t>ir</w:t>
      </w:r>
      <w:r w:rsidR="003D0ECB">
        <w:t xml:space="preserve"> activities </w:t>
      </w:r>
      <w:r w:rsidR="00187C47">
        <w:t xml:space="preserve">at or </w:t>
      </w:r>
      <w:r w:rsidR="003D0ECB">
        <w:t xml:space="preserve">for the two organizations are conceptually distinct from each other </w:t>
      </w:r>
      <w:r w:rsidR="003D0ECB" w:rsidRPr="009D4498">
        <w:rPr>
          <w:i/>
          <w:iCs/>
        </w:rPr>
        <w:t xml:space="preserve">and </w:t>
      </w:r>
      <w:r>
        <w:t xml:space="preserve">(2) </w:t>
      </w:r>
      <w:r w:rsidR="003D0ECB" w:rsidRPr="003239FD">
        <w:t>if</w:t>
      </w:r>
      <w:r w:rsidR="003D0ECB">
        <w:t xml:space="preserve"> no information, materials, equipment, </w:t>
      </w:r>
      <w:proofErr w:type="gramStart"/>
      <w:r w:rsidR="003D0ECB">
        <w:t>funds</w:t>
      </w:r>
      <w:proofErr w:type="gramEnd"/>
      <w:r w:rsidR="003D0ECB">
        <w:t xml:space="preserve"> or other resources of </w:t>
      </w:r>
      <w:r w:rsidR="001F60A0">
        <w:t xml:space="preserve">Harvard are </w:t>
      </w:r>
      <w:r w:rsidR="003D0ECB">
        <w:t xml:space="preserve">used in activities conducted </w:t>
      </w:r>
      <w:r w:rsidR="00187C47">
        <w:t xml:space="preserve">for </w:t>
      </w:r>
      <w:r w:rsidR="003D0ECB">
        <w:t>the</w:t>
      </w:r>
      <w:r w:rsidR="001F60A0">
        <w:t xml:space="preserve"> researcher’s present employer</w:t>
      </w:r>
      <w:r w:rsidR="003D0ECB">
        <w:t>.</w:t>
      </w:r>
    </w:p>
    <w:p w14:paraId="11E35905" w14:textId="59DAC020" w:rsidR="003D0ECB" w:rsidRDefault="003D0ECB" w:rsidP="009D4498">
      <w:pPr>
        <w:pStyle w:val="BodyText"/>
        <w:ind w:right="1094"/>
      </w:pPr>
    </w:p>
    <w:p w14:paraId="4BBA47CA" w14:textId="7550C253" w:rsidR="00C24339" w:rsidRPr="007C1A9F" w:rsidRDefault="003D0ECB" w:rsidP="009D4498">
      <w:pPr>
        <w:pStyle w:val="BodyText"/>
        <w:ind w:left="700" w:right="1094"/>
      </w:pPr>
      <w:r>
        <w:t>It is then up to the researcher</w:t>
      </w:r>
      <w:r w:rsidR="00187C47">
        <w:t xml:space="preserve">’s </w:t>
      </w:r>
      <w:r>
        <w:t xml:space="preserve">present employer to </w:t>
      </w:r>
      <w:r w:rsidR="00187C47">
        <w:t xml:space="preserve">decide whether </w:t>
      </w:r>
      <w:r>
        <w:t xml:space="preserve">that organization will allow the </w:t>
      </w:r>
      <w:r w:rsidR="00CD00DC">
        <w:t xml:space="preserve">researcher’s </w:t>
      </w:r>
      <w:r>
        <w:t xml:space="preserve">proposed visit or use of Harvard-administered resources to take place, in view of Harvard’s </w:t>
      </w:r>
      <w:r w:rsidR="001F60A0">
        <w:t xml:space="preserve">established </w:t>
      </w:r>
      <w:r>
        <w:t>rights</w:t>
      </w:r>
      <w:r w:rsidR="00CD00DC">
        <w:t>, and, if so, the scope of activities in which they might be permitted to engage</w:t>
      </w:r>
      <w:r>
        <w:t>.</w:t>
      </w:r>
    </w:p>
    <w:p w14:paraId="3B451E0B" w14:textId="77777777" w:rsidR="00B507DA" w:rsidRDefault="00B507DA">
      <w:pPr>
        <w:pStyle w:val="BodyText"/>
        <w:spacing w:before="4"/>
        <w:rPr>
          <w:sz w:val="13"/>
        </w:rPr>
      </w:pPr>
    </w:p>
    <w:p w14:paraId="659E7066" w14:textId="77777777" w:rsidR="00B507DA" w:rsidRDefault="002B3F25">
      <w:pPr>
        <w:pStyle w:val="BodyText"/>
        <w:spacing w:before="98"/>
        <w:ind w:left="700" w:right="756"/>
      </w:pPr>
      <w:r>
        <w:rPr>
          <w:b/>
        </w:rPr>
        <w:t>Timing and PA/VPA signature:</w:t>
      </w:r>
      <w:hyperlink w:anchor="_bookmark0" w:history="1">
        <w:r>
          <w:rPr>
            <w:b/>
            <w:vertAlign w:val="superscript"/>
          </w:rPr>
          <w:t>1</w:t>
        </w:r>
      </w:hyperlink>
      <w:r>
        <w:rPr>
          <w:b/>
          <w:spacing w:val="1"/>
        </w:rPr>
        <w:t xml:space="preserve"> </w:t>
      </w:r>
      <w:r>
        <w:t xml:space="preserve">The PA or VPA should be signed </w:t>
      </w:r>
      <w:r>
        <w:rPr>
          <w:u w:val="single"/>
        </w:rPr>
        <w:t>before an individual begins any</w:t>
      </w:r>
      <w:r>
        <w:rPr>
          <w:spacing w:val="1"/>
        </w:rPr>
        <w:t xml:space="preserve"> </w:t>
      </w:r>
      <w:r>
        <w:rPr>
          <w:u w:val="single"/>
        </w:rPr>
        <w:t xml:space="preserve">research or engages in any </w:t>
      </w:r>
      <w:proofErr w:type="gramStart"/>
      <w:r>
        <w:rPr>
          <w:u w:val="single"/>
        </w:rPr>
        <w:t>externally-supported</w:t>
      </w:r>
      <w:proofErr w:type="gramEnd"/>
      <w:r>
        <w:rPr>
          <w:u w:val="single"/>
        </w:rPr>
        <w:t xml:space="preserve"> activity at Harvard</w:t>
      </w:r>
      <w:r>
        <w:t>.</w:t>
      </w:r>
      <w:r>
        <w:rPr>
          <w:spacing w:val="1"/>
        </w:rPr>
        <w:t xml:space="preserve"> </w:t>
      </w:r>
      <w:r>
        <w:t>Timing is critical, since a delay can</w:t>
      </w:r>
      <w:r>
        <w:rPr>
          <w:spacing w:val="-5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its IP</w:t>
      </w:r>
      <w:r>
        <w:rPr>
          <w:spacing w:val="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third party</w:t>
      </w:r>
      <w:r>
        <w:rPr>
          <w:spacing w:val="-3"/>
        </w:rPr>
        <w:t xml:space="preserve"> </w:t>
      </w:r>
      <w:r>
        <w:t>that might</w:t>
      </w:r>
      <w:r>
        <w:rPr>
          <w:spacing w:val="1"/>
        </w:rPr>
        <w:t xml:space="preserve"> </w:t>
      </w:r>
      <w:r>
        <w:t>stake an</w:t>
      </w:r>
      <w:r>
        <w:rPr>
          <w:spacing w:val="-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claim.</w:t>
      </w:r>
      <w:hyperlink w:anchor="_bookmark1" w:history="1">
        <w:r>
          <w:rPr>
            <w:vertAlign w:val="superscript"/>
          </w:rPr>
          <w:t>2</w:t>
        </w:r>
      </w:hyperlink>
      <w:r>
        <w:rPr>
          <w:spacing w:val="2"/>
        </w:rPr>
        <w:t xml:space="preserve"> </w:t>
      </w:r>
      <w:r>
        <w:t>Ideally, the PA</w:t>
      </w:r>
    </w:p>
    <w:p w14:paraId="0A4AE22F" w14:textId="77777777" w:rsidR="00B507DA" w:rsidRDefault="00B507DA">
      <w:pPr>
        <w:pStyle w:val="BodyText"/>
        <w:rPr>
          <w:sz w:val="20"/>
        </w:rPr>
      </w:pPr>
    </w:p>
    <w:p w14:paraId="75D3D27A" w14:textId="1B21ECD7" w:rsidR="00B507DA" w:rsidRDefault="002B3F2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B6837B" wp14:editId="6DBA3220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C704" id="docshape1" o:spid="_x0000_s1026" style="position:absolute;margin-left:1in;margin-top:8.7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5A3E955E" w14:textId="77777777" w:rsidR="00B507DA" w:rsidRDefault="002B3F25">
      <w:pPr>
        <w:spacing w:before="96"/>
        <w:ind w:left="700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details,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Appendix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.</w:t>
      </w:r>
    </w:p>
    <w:p w14:paraId="2DF52B83" w14:textId="77777777" w:rsidR="00B507DA" w:rsidRDefault="002B3F25">
      <w:pPr>
        <w:spacing w:before="1"/>
        <w:ind w:left="699" w:right="951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z w:val="20"/>
        </w:rPr>
        <w:t xml:space="preserve"> In the case of </w:t>
      </w:r>
      <w:r>
        <w:rPr>
          <w:i/>
          <w:sz w:val="20"/>
        </w:rPr>
        <w:t>Stanford v. Roche</w:t>
      </w:r>
      <w:r>
        <w:rPr>
          <w:sz w:val="20"/>
        </w:rPr>
        <w:t>, the U.S. Supreme Court awarded ownership of a patent covering a valuable,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federally-sponsored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invention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Roche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Stanford</w:t>
      </w:r>
      <w:r>
        <w:rPr>
          <w:spacing w:val="-3"/>
          <w:sz w:val="20"/>
        </w:rPr>
        <w:t xml:space="preserve"> </w:t>
      </w:r>
      <w:r>
        <w:rPr>
          <w:sz w:val="20"/>
        </w:rPr>
        <w:t>postdoc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visited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Roche</w:t>
      </w:r>
      <w:r>
        <w:rPr>
          <w:spacing w:val="-1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mistakenly</w:t>
      </w:r>
      <w:r>
        <w:rPr>
          <w:spacing w:val="1"/>
          <w:sz w:val="20"/>
        </w:rPr>
        <w:t xml:space="preserve"> </w:t>
      </w:r>
      <w:r>
        <w:rPr>
          <w:sz w:val="20"/>
        </w:rPr>
        <w:t>assigned</w:t>
      </w:r>
      <w:r>
        <w:rPr>
          <w:spacing w:val="1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IP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6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visitors were</w:t>
      </w:r>
    </w:p>
    <w:p w14:paraId="31931DCD" w14:textId="77777777" w:rsidR="00B507DA" w:rsidRDefault="00B507DA">
      <w:pPr>
        <w:rPr>
          <w:sz w:val="20"/>
        </w:rPr>
        <w:sectPr w:rsidR="00B507DA">
          <w:type w:val="continuous"/>
          <w:pgSz w:w="12240" w:h="15840"/>
          <w:pgMar w:top="1360" w:right="740" w:bottom="280" w:left="740" w:header="720" w:footer="720" w:gutter="0"/>
          <w:cols w:space="720"/>
        </w:sectPr>
      </w:pPr>
    </w:p>
    <w:p w14:paraId="73EB19CF" w14:textId="77777777" w:rsidR="00B507DA" w:rsidRDefault="002B3F25">
      <w:pPr>
        <w:spacing w:before="74"/>
        <w:ind w:left="699" w:right="756"/>
      </w:pPr>
      <w:r>
        <w:lastRenderedPageBreak/>
        <w:t xml:space="preserve">signature requirement is stated as a condition of employment, </w:t>
      </w:r>
      <w:proofErr w:type="gramStart"/>
      <w:r>
        <w:t>visitation</w:t>
      </w:r>
      <w:proofErr w:type="gramEnd"/>
      <w:r>
        <w:t xml:space="preserve"> or enrollment, as appropriate, in</w:t>
      </w:r>
      <w:r>
        <w:rPr>
          <w:spacing w:val="1"/>
        </w:rPr>
        <w:t xml:space="preserve"> </w:t>
      </w:r>
      <w:r>
        <w:t>any offer letters sent to faculty and staff members, postdocs or other research fellows, invitations to</w:t>
      </w:r>
      <w:r>
        <w:rPr>
          <w:spacing w:val="1"/>
        </w:rPr>
        <w:t xml:space="preserve"> </w:t>
      </w:r>
      <w:r>
        <w:t>visitors and letters of admission to PhD and other Harvard degree programs that require a research</w:t>
      </w:r>
      <w:r>
        <w:rPr>
          <w:spacing w:val="1"/>
        </w:rPr>
        <w:t xml:space="preserve"> </w:t>
      </w:r>
      <w:r>
        <w:t>dissertation.</w:t>
      </w:r>
      <w:r>
        <w:rPr>
          <w:spacing w:val="1"/>
        </w:rPr>
        <w:t xml:space="preserve"> </w:t>
      </w:r>
      <w:r>
        <w:t>Undergraduates or students pursuing graduate degrees for which original research may be</w:t>
      </w:r>
      <w:r>
        <w:rPr>
          <w:spacing w:val="1"/>
        </w:rPr>
        <w:t xml:space="preserve"> </w:t>
      </w:r>
      <w:r>
        <w:t xml:space="preserve">optional should sign the PA only </w:t>
      </w:r>
      <w:proofErr w:type="gramStart"/>
      <w:r>
        <w:t>if and when</w:t>
      </w:r>
      <w:proofErr w:type="gramEnd"/>
      <w:r>
        <w:t xml:space="preserve"> they engage in Harvard-administered research or are</w:t>
      </w:r>
      <w:r>
        <w:rPr>
          <w:spacing w:val="1"/>
        </w:rPr>
        <w:t xml:space="preserve"> </w:t>
      </w:r>
      <w:r>
        <w:t>permitted to use Harvard-administered research funds or infrastructure, other than in connection with</w:t>
      </w:r>
      <w:r>
        <w:rPr>
          <w:spacing w:val="1"/>
        </w:rPr>
        <w:t xml:space="preserve"> </w:t>
      </w:r>
      <w:r>
        <w:t>ordinary coursework.</w:t>
      </w:r>
      <w:r>
        <w:rPr>
          <w:spacing w:val="1"/>
        </w:rPr>
        <w:t xml:space="preserve"> </w:t>
      </w:r>
      <w:r>
        <w:rPr>
          <w:b/>
          <w:i/>
        </w:rPr>
        <w:t>Foreign visitors should be asked to sign and return the VPA before leaving their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home country, so that if a visitor is unable or unwilling to sign the VPA, the issue can be addressed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before he or she travels to the U.S.</w:t>
      </w:r>
      <w:r>
        <w:rPr>
          <w:b/>
          <w:i/>
          <w:spacing w:val="1"/>
        </w:rPr>
        <w:t xml:space="preserve"> </w:t>
      </w:r>
      <w:r>
        <w:t>Similarly, where the VPA for corporate visitors requires</w:t>
      </w:r>
      <w:r>
        <w:rPr>
          <w:spacing w:val="1"/>
        </w:rPr>
        <w:t xml:space="preserve"> </w:t>
      </w:r>
      <w:r>
        <w:t>countersignature by an authorized company representative, it is best to start early and, if necessary,</w:t>
      </w:r>
      <w:r>
        <w:rPr>
          <w:spacing w:val="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OTD</w:t>
      </w:r>
      <w:r>
        <w:rPr>
          <w:spacing w:val="-1"/>
        </w:rPr>
        <w:t xml:space="preserve"> </w:t>
      </w:r>
      <w:r>
        <w:t>before the visitor</w:t>
      </w:r>
      <w:r>
        <w:rPr>
          <w:spacing w:val="1"/>
        </w:rPr>
        <w:t xml:space="preserve"> </w:t>
      </w:r>
      <w:r>
        <w:t>arrives on campus.</w:t>
      </w:r>
    </w:p>
    <w:p w14:paraId="1D4A2053" w14:textId="77777777" w:rsidR="00B507DA" w:rsidRDefault="00B507DA">
      <w:pPr>
        <w:pStyle w:val="BodyText"/>
        <w:spacing w:before="11"/>
        <w:rPr>
          <w:sz w:val="21"/>
        </w:rPr>
      </w:pPr>
    </w:p>
    <w:p w14:paraId="3FC6C906" w14:textId="363BE376" w:rsidR="00B507DA" w:rsidRDefault="002B3F25">
      <w:pPr>
        <w:pStyle w:val="BodyText"/>
        <w:ind w:left="699" w:right="717"/>
      </w:pPr>
      <w:r>
        <w:rPr>
          <w:b/>
        </w:rPr>
        <w:t>Responsibility for securing PA/VPA signatures:</w:t>
      </w:r>
      <w:r>
        <w:rPr>
          <w:b/>
          <w:spacing w:val="1"/>
        </w:rPr>
        <w:t xml:space="preserve"> </w:t>
      </w:r>
      <w:r>
        <w:t>While each School/tub may elect to implement</w:t>
      </w:r>
      <w:r>
        <w:rPr>
          <w:spacing w:val="1"/>
        </w:rPr>
        <w:t xml:space="preserve"> </w:t>
      </w:r>
      <w:r>
        <w:t>PA/VPA signature in the manner that best meshes with its internal practices, the PA or VPA is best</w:t>
      </w:r>
      <w:r>
        <w:rPr>
          <w:spacing w:val="1"/>
        </w:rPr>
        <w:t xml:space="preserve"> </w:t>
      </w:r>
      <w:r>
        <w:t xml:space="preserve">handled locally, at the level of the Department or research group that has hired, appointed, </w:t>
      </w:r>
      <w:proofErr w:type="gramStart"/>
      <w:r>
        <w:t>admitted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invited a given individual.</w:t>
      </w:r>
      <w:r>
        <w:rPr>
          <w:spacing w:val="1"/>
        </w:rPr>
        <w:t xml:space="preserve"> </w:t>
      </w:r>
      <w:r>
        <w:t>In the case of undergraduates and graduate students enrolled in programs that</w:t>
      </w:r>
      <w:r>
        <w:rPr>
          <w:spacing w:val="1"/>
        </w:rPr>
        <w:t xml:space="preserve"> </w:t>
      </w:r>
      <w:r>
        <w:t>do not require original research, signature should be secured by the administrator or manager of the</w:t>
      </w:r>
      <w:r>
        <w:rPr>
          <w:spacing w:val="1"/>
        </w:rPr>
        <w:t xml:space="preserve"> </w:t>
      </w:r>
      <w:r>
        <w:t>research group such a student is joining or, if no research group, by whoever approves a given student’s</w:t>
      </w:r>
      <w:r>
        <w:rPr>
          <w:spacing w:val="-52"/>
        </w:rPr>
        <w:t xml:space="preserve"> </w:t>
      </w:r>
      <w:r>
        <w:t>use of Harvard-administered research funding or infrastructure in his/her work.</w:t>
      </w:r>
      <w:r>
        <w:rPr>
          <w:spacing w:val="1"/>
        </w:rPr>
        <w:t xml:space="preserve"> </w:t>
      </w:r>
      <w:r>
        <w:t>If an individual who has</w:t>
      </w:r>
      <w:r>
        <w:rPr>
          <w:spacing w:val="1"/>
        </w:rPr>
        <w:t xml:space="preserve"> </w:t>
      </w:r>
      <w:r>
        <w:t>not signed a PA or VPA is named among key personnel on an external funding proposal, signature should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relevant</w:t>
      </w:r>
      <w:r>
        <w:rPr>
          <w:spacing w:val="1"/>
        </w:rPr>
        <w:t xml:space="preserve"> </w:t>
      </w:r>
      <w:proofErr w:type="gramStart"/>
      <w:r>
        <w:t>grants</w:t>
      </w:r>
      <w:proofErr w:type="gramEnd"/>
      <w:r>
        <w:t xml:space="preserve"> administrator.</w:t>
      </w:r>
    </w:p>
    <w:p w14:paraId="481ABFD9" w14:textId="77777777" w:rsidR="00B507DA" w:rsidRDefault="00B507DA">
      <w:pPr>
        <w:pStyle w:val="BodyText"/>
      </w:pPr>
    </w:p>
    <w:p w14:paraId="453ECB69" w14:textId="77777777" w:rsidR="00B507DA" w:rsidRDefault="002B3F25">
      <w:pPr>
        <w:pStyle w:val="BodyText"/>
        <w:ind w:left="699" w:right="717" w:hanging="1"/>
      </w:pPr>
      <w:r>
        <w:rPr>
          <w:b/>
        </w:rPr>
        <w:t>PA or VPA document retention process:</w:t>
      </w:r>
      <w:hyperlink w:anchor="_bookmark2" w:history="1">
        <w:r>
          <w:rPr>
            <w:b/>
            <w:vertAlign w:val="superscript"/>
          </w:rPr>
          <w:t>3</w:t>
        </w:r>
      </w:hyperlink>
      <w:r>
        <w:rPr>
          <w:b/>
          <w:spacing w:val="1"/>
        </w:rPr>
        <w:t xml:space="preserve"> </w:t>
      </w:r>
      <w:r>
        <w:t>A signed PA or VPA is only useful if it can be found when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Harvard individuals should sign the PA using an electronic signature tool that instantaneously</w:t>
      </w:r>
      <w:r>
        <w:rPr>
          <w:spacing w:val="1"/>
        </w:rPr>
        <w:t xml:space="preserve"> </w:t>
      </w:r>
      <w:r>
        <w:t xml:space="preserve">links </w:t>
      </w:r>
      <w:proofErr w:type="gramStart"/>
      <w:r>
        <w:t>each individual’s</w:t>
      </w:r>
      <w:proofErr w:type="gramEnd"/>
      <w:r>
        <w:t xml:space="preserve"> dated signature to his or her “People” records in GMAS.</w:t>
      </w:r>
      <w:r>
        <w:rPr>
          <w:spacing w:val="1"/>
        </w:rPr>
        <w:t xml:space="preserve"> </w:t>
      </w:r>
      <w:r>
        <w:t>This not only facilitates</w:t>
      </w:r>
      <w:r>
        <w:rPr>
          <w:spacing w:val="1"/>
        </w:rPr>
        <w:t xml:space="preserve"> </w:t>
      </w:r>
      <w:r>
        <w:t>document retrieval, but also ensures use of the PA form that is current as of its date of signature.</w:t>
      </w:r>
      <w:r>
        <w:rPr>
          <w:spacing w:val="1"/>
        </w:rPr>
        <w:t xml:space="preserve"> </w:t>
      </w:r>
      <w:r>
        <w:t>The tool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rPr>
          <w:i/>
        </w:rPr>
        <w:t xml:space="preserve">via </w:t>
      </w:r>
      <w:r>
        <w:t>Harvard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login at:</w:t>
      </w:r>
    </w:p>
    <w:p w14:paraId="150E6459" w14:textId="77777777" w:rsidR="00B507DA" w:rsidRDefault="00B507DA">
      <w:pPr>
        <w:pStyle w:val="BodyText"/>
        <w:spacing w:before="10"/>
        <w:rPr>
          <w:sz w:val="21"/>
        </w:rPr>
      </w:pPr>
    </w:p>
    <w:p w14:paraId="642C5EB4" w14:textId="77777777" w:rsidR="00B507DA" w:rsidRDefault="00C10733">
      <w:pPr>
        <w:pStyle w:val="BodyText"/>
        <w:spacing w:before="1"/>
        <w:ind w:left="700" w:right="756"/>
      </w:pPr>
      <w:hyperlink r:id="rId6">
        <w:r w:rsidR="002B3F25">
          <w:rPr>
            <w:color w:val="0563C1"/>
            <w:spacing w:val="-1"/>
            <w:u w:val="single" w:color="0563C1"/>
          </w:rPr>
          <w:t>https://www.pin1.harvard.edu/cas/login?service=https%3A%2F%2Fgmas.harvard.edu%2Fgmas%2Fparti</w:t>
        </w:r>
      </w:hyperlink>
      <w:r w:rsidR="002B3F25">
        <w:rPr>
          <w:color w:val="0563C1"/>
        </w:rPr>
        <w:t xml:space="preserve"> </w:t>
      </w:r>
      <w:hyperlink r:id="rId7">
        <w:proofErr w:type="spellStart"/>
        <w:r w:rsidR="002B3F25">
          <w:rPr>
            <w:color w:val="0563C1"/>
            <w:u w:val="single" w:color="0563C1"/>
          </w:rPr>
          <w:t>cipationagreement</w:t>
        </w:r>
        <w:proofErr w:type="spellEnd"/>
      </w:hyperlink>
    </w:p>
    <w:p w14:paraId="153A1E52" w14:textId="77777777" w:rsidR="00B507DA" w:rsidRDefault="00B507DA">
      <w:pPr>
        <w:pStyle w:val="BodyText"/>
        <w:spacing w:before="2"/>
        <w:rPr>
          <w:sz w:val="14"/>
        </w:rPr>
      </w:pPr>
    </w:p>
    <w:p w14:paraId="71A9FE16" w14:textId="77777777" w:rsidR="00B507DA" w:rsidRDefault="002B3F25">
      <w:pPr>
        <w:pStyle w:val="BodyText"/>
        <w:spacing w:before="91"/>
        <w:ind w:left="700" w:right="736"/>
      </w:pPr>
      <w:r>
        <w:t>Because it is best for visitors to sign before arriving at Harvard, the VPA exists only on paper.</w:t>
      </w:r>
      <w:r>
        <w:rPr>
          <w:spacing w:val="1"/>
        </w:rPr>
        <w:t xml:space="preserve"> </w:t>
      </w:r>
      <w:r>
        <w:t>There are</w:t>
      </w:r>
      <w:r>
        <w:rPr>
          <w:spacing w:val="1"/>
        </w:rPr>
        <w:t xml:space="preserve"> </w:t>
      </w:r>
      <w:r>
        <w:t xml:space="preserve">several </w:t>
      </w:r>
      <w:hyperlink r:id="rId8">
        <w:r>
          <w:rPr>
            <w:color w:val="0563C1"/>
            <w:u w:val="single" w:color="0563C1"/>
          </w:rPr>
          <w:t>VPA forms</w:t>
        </w:r>
        <w:r>
          <w:t xml:space="preserve">, </w:t>
        </w:r>
      </w:hyperlink>
      <w:r>
        <w:t>each tailored to a different type of organization, and geographic region, from which a</w:t>
      </w:r>
      <w:r>
        <w:rPr>
          <w:spacing w:val="-52"/>
        </w:rPr>
        <w:t xml:space="preserve"> </w:t>
      </w:r>
      <w:r>
        <w:t xml:space="preserve">visitor may have come (see </w:t>
      </w:r>
      <w:r>
        <w:rPr>
          <w:b/>
        </w:rPr>
        <w:t>Appendix B</w:t>
      </w:r>
      <w:r>
        <w:t>, “Harvard Visitor Participation Summary Sheet”).</w:t>
      </w:r>
      <w:r>
        <w:rPr>
          <w:spacing w:val="1"/>
        </w:rPr>
        <w:t xml:space="preserve"> </w:t>
      </w:r>
      <w:r>
        <w:t>The signed</w:t>
      </w:r>
      <w:r>
        <w:rPr>
          <w:spacing w:val="1"/>
        </w:rPr>
        <w:t xml:space="preserve"> </w:t>
      </w:r>
      <w:r>
        <w:t>VPA should be scanned and uploaded to the “Documents” folder in the visitor’s “People” record in</w:t>
      </w:r>
      <w:r>
        <w:rPr>
          <w:spacing w:val="1"/>
        </w:rPr>
        <w:t xml:space="preserve"> </w:t>
      </w:r>
      <w:r>
        <w:t>GMAS.</w:t>
      </w:r>
      <w:r>
        <w:rPr>
          <w:spacing w:val="1"/>
        </w:rPr>
        <w:t xml:space="preserve"> </w:t>
      </w:r>
      <w:r>
        <w:t>If the visitor does not receive a Harvard appointment, a GMAS record should be created for</w:t>
      </w:r>
      <w:r>
        <w:rPr>
          <w:spacing w:val="1"/>
        </w:rPr>
        <w:t xml:space="preserve"> </w:t>
      </w:r>
      <w:r>
        <w:t>him/her to enable retrievable archiving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VPA.</w:t>
      </w:r>
    </w:p>
    <w:p w14:paraId="21858B14" w14:textId="77777777" w:rsidR="00B507DA" w:rsidRDefault="00B507DA">
      <w:pPr>
        <w:pStyle w:val="BodyText"/>
        <w:spacing w:before="10"/>
        <w:rPr>
          <w:sz w:val="21"/>
        </w:rPr>
      </w:pPr>
    </w:p>
    <w:p w14:paraId="1B354620" w14:textId="77777777" w:rsidR="00B507DA" w:rsidRDefault="002B3F25">
      <w:pPr>
        <w:ind w:left="699" w:right="797"/>
      </w:pPr>
      <w:r>
        <w:rPr>
          <w:b/>
        </w:rPr>
        <w:t>PA or VPA?</w:t>
      </w:r>
      <w:r>
        <w:rPr>
          <w:b/>
          <w:spacing w:val="1"/>
        </w:rPr>
        <w:t xml:space="preserve"> </w:t>
      </w:r>
      <w:r>
        <w:rPr>
          <w:b/>
        </w:rPr>
        <w:t>Determining who is a “visitor”:</w:t>
      </w:r>
      <w:r>
        <w:rPr>
          <w:b/>
          <w:spacing w:val="1"/>
        </w:rPr>
        <w:t xml:space="preserve"> </w:t>
      </w:r>
      <w:r>
        <w:t>For purposes of deciding who should sign a VPA form,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‘regular’</w:t>
      </w:r>
      <w:r>
        <w:rPr>
          <w:spacing w:val="-4"/>
        </w:rPr>
        <w:t xml:space="preserve"> </w:t>
      </w:r>
      <w:r>
        <w:t>Harvard PA,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considered a</w:t>
      </w:r>
      <w:r>
        <w:rPr>
          <w:spacing w:val="-1"/>
        </w:rPr>
        <w:t xml:space="preserve"> </w:t>
      </w:r>
      <w:r>
        <w:t>visitor</w:t>
      </w:r>
      <w:r>
        <w:rPr>
          <w:spacing w:val="1"/>
        </w:rPr>
        <w:t xml:space="preserve"> </w:t>
      </w:r>
      <w:r>
        <w:t>if:</w:t>
      </w:r>
    </w:p>
    <w:p w14:paraId="65CFF484" w14:textId="77777777" w:rsidR="00B507DA" w:rsidRDefault="00B507DA">
      <w:pPr>
        <w:pStyle w:val="BodyText"/>
      </w:pPr>
    </w:p>
    <w:p w14:paraId="75E46350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line="240" w:lineRule="auto"/>
        <w:ind w:right="1207" w:hanging="360"/>
      </w:pPr>
      <w:r>
        <w:t>he/she is employed by or primarily affiliated with another organization (</w:t>
      </w:r>
      <w:r>
        <w:rPr>
          <w:u w:val="single"/>
        </w:rPr>
        <w:t>including the HMS-</w:t>
      </w:r>
      <w:r>
        <w:rPr>
          <w:spacing w:val="-52"/>
        </w:rPr>
        <w:t xml:space="preserve"> </w:t>
      </w:r>
      <w:r>
        <w:rPr>
          <w:u w:val="single"/>
        </w:rPr>
        <w:t>affiliated</w:t>
      </w:r>
      <w:r>
        <w:rPr>
          <w:spacing w:val="-1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1"/>
          <w:u w:val="single"/>
        </w:rPr>
        <w:t xml:space="preserve"> </w:t>
      </w:r>
      <w:r>
        <w:rPr>
          <w:u w:val="single"/>
        </w:rPr>
        <w:t>centers</w:t>
      </w:r>
      <w:proofErr w:type="gramStart"/>
      <w:r>
        <w:t>);</w:t>
      </w:r>
      <w:proofErr w:type="gramEnd"/>
    </w:p>
    <w:p w14:paraId="55C2DB76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line="267" w:lineRule="exact"/>
      </w:pPr>
      <w:r>
        <w:t>a</w:t>
      </w:r>
      <w:r>
        <w:rPr>
          <w:spacing w:val="-1"/>
        </w:rPr>
        <w:t xml:space="preserve"> </w:t>
      </w:r>
      <w:r>
        <w:t>student is</w:t>
      </w:r>
      <w:r>
        <w:rPr>
          <w:spacing w:val="-1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proofErr w:type="gramStart"/>
      <w:r>
        <w:t>institution;</w:t>
      </w:r>
      <w:proofErr w:type="gramEnd"/>
    </w:p>
    <w:p w14:paraId="2F6A312F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the</w:t>
      </w:r>
      <w:r>
        <w:rPr>
          <w:spacing w:val="-4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employed/enrolled</w:t>
      </w:r>
      <w:r>
        <w:rPr>
          <w:spacing w:val="-5"/>
        </w:rPr>
        <w:t xml:space="preserve"> </w:t>
      </w:r>
      <w:r>
        <w:t>elsewhere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Harvard,</w:t>
      </w:r>
      <w:r>
        <w:rPr>
          <w:spacing w:val="-4"/>
        </w:rPr>
        <w:t xml:space="preserve"> </w:t>
      </w:r>
      <w:r>
        <w:rPr>
          <w:u w:val="single"/>
        </w:rPr>
        <w:t>but</w:t>
      </w:r>
      <w:r>
        <w:rPr>
          <w:spacing w:val="-4"/>
        </w:rPr>
        <w:t xml:space="preserve"> </w:t>
      </w:r>
      <w:r>
        <w:t>he/she:</w:t>
      </w:r>
    </w:p>
    <w:p w14:paraId="17EDA075" w14:textId="77777777" w:rsidR="00B507DA" w:rsidRDefault="00B507DA">
      <w:pPr>
        <w:pStyle w:val="BodyText"/>
        <w:rPr>
          <w:sz w:val="20"/>
        </w:rPr>
      </w:pPr>
    </w:p>
    <w:p w14:paraId="12316DD1" w14:textId="77777777" w:rsidR="00B507DA" w:rsidRDefault="00B507DA">
      <w:pPr>
        <w:pStyle w:val="BodyText"/>
        <w:rPr>
          <w:sz w:val="20"/>
        </w:rPr>
      </w:pPr>
    </w:p>
    <w:p w14:paraId="0D4E9F14" w14:textId="44542DC8" w:rsidR="00B507DA" w:rsidRDefault="002B3F25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DEBC74" wp14:editId="59EF170D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52B05" id="docshape2" o:spid="_x0000_s1026" style="position:absolute;margin-left:1in;margin-top:13.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Rb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1C3985EE" w14:textId="77777777" w:rsidR="00B507DA" w:rsidRDefault="002B3F25">
      <w:pPr>
        <w:spacing w:before="96"/>
        <w:ind w:left="700" w:right="756"/>
        <w:rPr>
          <w:sz w:val="20"/>
        </w:rPr>
      </w:pPr>
      <w:r>
        <w:rPr>
          <w:sz w:val="20"/>
        </w:rPr>
        <w:t>required to sign. The Court ruled that by the time he tried to fulfill his obligation to assign those rights to Stanford,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longer could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so,</w:t>
      </w:r>
      <w:r>
        <w:rPr>
          <w:spacing w:val="2"/>
          <w:sz w:val="20"/>
        </w:rPr>
        <w:t xml:space="preserve"> </w:t>
      </w:r>
      <w:r>
        <w:rPr>
          <w:sz w:val="20"/>
        </w:rPr>
        <w:t>where Roche already</w:t>
      </w:r>
      <w:r>
        <w:rPr>
          <w:spacing w:val="-5"/>
          <w:sz w:val="20"/>
        </w:rPr>
        <w:t xml:space="preserve"> </w:t>
      </w:r>
      <w:r>
        <w:rPr>
          <w:sz w:val="20"/>
        </w:rPr>
        <w:t>owned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</w:p>
    <w:p w14:paraId="65D3AFC2" w14:textId="77777777" w:rsidR="00B507DA" w:rsidRDefault="002B3F25">
      <w:pPr>
        <w:spacing w:line="228" w:lineRule="exact"/>
        <w:ind w:left="700"/>
        <w:rPr>
          <w:sz w:val="20"/>
        </w:rPr>
      </w:pPr>
      <w:bookmarkStart w:id="2" w:name="_bookmark2"/>
      <w:bookmarkEnd w:id="2"/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details,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Appendix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.</w:t>
      </w:r>
    </w:p>
    <w:p w14:paraId="050A9D71" w14:textId="77777777" w:rsidR="00B507DA" w:rsidRDefault="00B507DA">
      <w:pPr>
        <w:spacing w:line="228" w:lineRule="exact"/>
        <w:rPr>
          <w:sz w:val="20"/>
        </w:rPr>
        <w:sectPr w:rsidR="00B507DA">
          <w:pgSz w:w="12240" w:h="15840"/>
          <w:pgMar w:top="1360" w:right="740" w:bottom="280" w:left="740" w:header="720" w:footer="720" w:gutter="0"/>
          <w:cols w:space="720"/>
        </w:sectPr>
      </w:pPr>
    </w:p>
    <w:p w14:paraId="0346A41D" w14:textId="727B7778" w:rsidR="00B507DA" w:rsidRDefault="002B3F25">
      <w:pPr>
        <w:pStyle w:val="ListParagraph"/>
        <w:numPr>
          <w:ilvl w:val="1"/>
          <w:numId w:val="2"/>
        </w:numPr>
        <w:tabs>
          <w:tab w:val="left" w:pos="2141"/>
        </w:tabs>
        <w:spacing w:before="87" w:line="223" w:lineRule="auto"/>
        <w:ind w:right="1163"/>
      </w:pPr>
      <w:r>
        <w:lastRenderedPageBreak/>
        <w:t>already has agreed to take up or resume employment with another organization upon</w:t>
      </w:r>
      <w:r>
        <w:rPr>
          <w:spacing w:val="-52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Harvard</w:t>
      </w:r>
      <w:r w:rsidR="00C26891">
        <w:t xml:space="preserve">, AND had not signed the PA prior to having signed an employment agreement or similar document with that </w:t>
      </w:r>
      <w:proofErr w:type="gramStart"/>
      <w:r w:rsidR="00C26891">
        <w:t>organization</w:t>
      </w:r>
      <w:r>
        <w:t>;</w:t>
      </w:r>
      <w:proofErr w:type="gramEnd"/>
    </w:p>
    <w:p w14:paraId="48129885" w14:textId="77777777" w:rsidR="00B507DA" w:rsidRDefault="002B3F25">
      <w:pPr>
        <w:pStyle w:val="ListParagraph"/>
        <w:numPr>
          <w:ilvl w:val="1"/>
          <w:numId w:val="2"/>
        </w:numPr>
        <w:tabs>
          <w:tab w:val="left" w:pos="2141"/>
        </w:tabs>
        <w:spacing w:before="17" w:line="223" w:lineRule="auto"/>
        <w:ind w:right="1646" w:hanging="360"/>
      </w:pPr>
      <w:r>
        <w:t>plans to participate in Harvard-administered research without a formal Harvard</w:t>
      </w:r>
      <w:r>
        <w:rPr>
          <w:spacing w:val="-52"/>
        </w:rPr>
        <w:t xml:space="preserve"> </w:t>
      </w:r>
      <w:r>
        <w:t>appointment; or</w:t>
      </w:r>
    </w:p>
    <w:p w14:paraId="0C71F1B3" w14:textId="77777777" w:rsidR="00B507DA" w:rsidRDefault="002B3F25">
      <w:pPr>
        <w:pStyle w:val="ListParagraph"/>
        <w:numPr>
          <w:ilvl w:val="1"/>
          <w:numId w:val="2"/>
        </w:numPr>
        <w:tabs>
          <w:tab w:val="left" w:pos="2141"/>
        </w:tabs>
        <w:spacing w:before="4" w:line="240" w:lineRule="auto"/>
      </w:pP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“Visiting”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“Visitor”.</w:t>
      </w:r>
    </w:p>
    <w:p w14:paraId="0A52202B" w14:textId="77777777" w:rsidR="00B507DA" w:rsidRDefault="002B3F25">
      <w:pPr>
        <w:pStyle w:val="BodyText"/>
        <w:spacing w:before="233"/>
        <w:ind w:left="106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t>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themselves, indicate</w:t>
      </w:r>
      <w:r>
        <w:rPr>
          <w:spacing w:val="-1"/>
        </w:rPr>
        <w:t xml:space="preserve"> </w:t>
      </w:r>
      <w:r>
        <w:t>visitor status:</w:t>
      </w:r>
    </w:p>
    <w:p w14:paraId="0BA8D7AF" w14:textId="77777777" w:rsidR="00B507DA" w:rsidRDefault="00B507DA">
      <w:pPr>
        <w:pStyle w:val="BodyText"/>
        <w:spacing w:before="10"/>
        <w:rPr>
          <w:sz w:val="21"/>
        </w:rPr>
      </w:pPr>
    </w:p>
    <w:p w14:paraId="676701AE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19"/>
          <w:tab w:val="left" w:pos="1421"/>
        </w:tabs>
        <w:ind w:hanging="362"/>
      </w:pPr>
      <w:r>
        <w:t>Receipt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stipend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 outside</w:t>
      </w:r>
      <w:r>
        <w:rPr>
          <w:spacing w:val="-1"/>
        </w:rPr>
        <w:t xml:space="preserve"> </w:t>
      </w:r>
      <w:r>
        <w:t>foundation or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agency.</w:t>
      </w:r>
    </w:p>
    <w:p w14:paraId="75B85762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Appointment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term.</w:t>
      </w:r>
    </w:p>
    <w:p w14:paraId="3BFD4F60" w14:textId="77777777" w:rsidR="00B507DA" w:rsidRDefault="00B507DA">
      <w:pPr>
        <w:pStyle w:val="BodyText"/>
        <w:spacing w:before="10"/>
        <w:rPr>
          <w:sz w:val="23"/>
        </w:rPr>
      </w:pPr>
    </w:p>
    <w:p w14:paraId="7FDAEA9E" w14:textId="6A3FEDD0" w:rsidR="00B507DA" w:rsidRDefault="002B3F25">
      <w:pPr>
        <w:pStyle w:val="BodyText"/>
        <w:spacing w:line="259" w:lineRule="auto"/>
        <w:ind w:left="700" w:right="736"/>
      </w:pPr>
      <w:r>
        <w:rPr>
          <w:b/>
        </w:rPr>
        <w:t>Changes in status:</w:t>
      </w:r>
      <w:r>
        <w:rPr>
          <w:b/>
          <w:spacing w:val="1"/>
        </w:rPr>
        <w:t xml:space="preserve"> </w:t>
      </w:r>
      <w:r>
        <w:t>If a visitor subsequently enrolls as a Harvard student or becomes primarily employed</w:t>
      </w:r>
      <w:r>
        <w:rPr>
          <w:spacing w:val="-5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Harvard,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‘regular’</w:t>
      </w:r>
      <w:r>
        <w:rPr>
          <w:spacing w:val="2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t>PA.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member, employee, student or other trainee leaves the University and then returns while primarily</w:t>
      </w:r>
      <w:r>
        <w:rPr>
          <w:spacing w:val="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 affiliated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 organization,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 appropriate</w:t>
      </w:r>
      <w:r>
        <w:rPr>
          <w:spacing w:val="-3"/>
        </w:rPr>
        <w:t xml:space="preserve"> </w:t>
      </w:r>
      <w:r>
        <w:t>VPA</w:t>
      </w:r>
      <w:r>
        <w:rPr>
          <w:spacing w:val="-5"/>
        </w:rPr>
        <w:t xml:space="preserve"> </w:t>
      </w:r>
      <w:r>
        <w:t>form</w:t>
      </w:r>
      <w:r w:rsidR="00C26891">
        <w:rPr>
          <w:i/>
          <w:iCs/>
        </w:rPr>
        <w:t xml:space="preserve"> ONLY IF</w:t>
      </w:r>
      <w:r w:rsidR="00C26891">
        <w:t xml:space="preserve"> they did not sign a </w:t>
      </w:r>
      <w:proofErr w:type="gramStart"/>
      <w:r w:rsidR="00C26891">
        <w:t>currently-acceptable</w:t>
      </w:r>
      <w:proofErr w:type="gramEnd"/>
      <w:r w:rsidR="00C26891">
        <w:t xml:space="preserve"> version of the PA prior to having signed an employment agreement or similar document with their </w:t>
      </w:r>
      <w:r w:rsidR="001D2342">
        <w:t>current organization (</w:t>
      </w:r>
      <w:r w:rsidR="001D2342">
        <w:rPr>
          <w:i/>
          <w:iCs/>
        </w:rPr>
        <w:t xml:space="preserve">see, </w:t>
      </w:r>
      <w:r w:rsidR="001D2342">
        <w:t>“</w:t>
      </w:r>
      <w:r w:rsidR="001D2342" w:rsidRPr="009D4498">
        <w:rPr>
          <w:highlight w:val="yellow"/>
        </w:rPr>
        <w:t>UPDATE:  SPECIAL PROVISION</w:t>
      </w:r>
      <w:r w:rsidR="001D2342">
        <w:t>”, above)</w:t>
      </w:r>
      <w:r>
        <w:t>.</w:t>
      </w:r>
    </w:p>
    <w:p w14:paraId="0C6799F3" w14:textId="77777777" w:rsidR="00B507DA" w:rsidRDefault="00B507DA">
      <w:pPr>
        <w:pStyle w:val="BodyText"/>
        <w:spacing w:before="1"/>
        <w:rPr>
          <w:sz w:val="24"/>
        </w:rPr>
      </w:pPr>
    </w:p>
    <w:p w14:paraId="7D89BE24" w14:textId="77777777" w:rsidR="00B507DA" w:rsidRDefault="002B3F25">
      <w:pPr>
        <w:pStyle w:val="Heading1"/>
        <w:spacing w:before="1" w:line="240" w:lineRule="auto"/>
        <w:ind w:left="700" w:right="0"/>
        <w:jc w:val="left"/>
      </w:pPr>
      <w:r>
        <w:t>Requests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t>refusals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sign:</w:t>
      </w:r>
    </w:p>
    <w:p w14:paraId="28505421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75" w:line="256" w:lineRule="auto"/>
        <w:ind w:right="1165" w:hanging="360"/>
      </w:pPr>
      <w:r>
        <w:rPr>
          <w:b/>
          <w:i/>
        </w:rPr>
        <w:t>The PA:</w:t>
      </w:r>
      <w:r>
        <w:rPr>
          <w:b/>
          <w:i/>
          <w:spacing w:val="1"/>
        </w:rPr>
        <w:t xml:space="preserve"> </w:t>
      </w:r>
      <w:r>
        <w:t>The terms of the PA are non-negotiable, and refusal to sign the PA is a compliance</w:t>
      </w:r>
      <w:r>
        <w:rPr>
          <w:spacing w:val="-5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Office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Provost for</w:t>
      </w:r>
      <w:r>
        <w:rPr>
          <w:spacing w:val="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(OVPR).</w:t>
      </w:r>
    </w:p>
    <w:p w14:paraId="2CB842F1" w14:textId="77777777" w:rsidR="00B507DA" w:rsidRDefault="002B3F25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3" w:line="259" w:lineRule="auto"/>
        <w:ind w:right="891" w:hanging="360"/>
      </w:pPr>
      <w:r>
        <w:rPr>
          <w:b/>
          <w:i/>
        </w:rPr>
        <w:t>The VPA:</w:t>
      </w:r>
      <w:r>
        <w:rPr>
          <w:b/>
          <w:i/>
          <w:spacing w:val="1"/>
        </w:rPr>
        <w:t xml:space="preserve"> </w:t>
      </w:r>
      <w:r>
        <w:t>In general, the terms of the VPA are similarly non-negotiable.</w:t>
      </w:r>
      <w:r>
        <w:rPr>
          <w:spacing w:val="1"/>
        </w:rPr>
        <w:t xml:space="preserve"> </w:t>
      </w:r>
      <w:r>
        <w:t>Refusals to sign the</w:t>
      </w:r>
      <w:r>
        <w:rPr>
          <w:spacing w:val="1"/>
        </w:rPr>
        <w:t xml:space="preserve"> </w:t>
      </w:r>
      <w:r>
        <w:t>form ‘as is’ should be referred to the OVPR, where a decision will be made as to whether or not</w:t>
      </w:r>
      <w:r>
        <w:rPr>
          <w:spacing w:val="-52"/>
        </w:rPr>
        <w:t xml:space="preserve"> </w:t>
      </w:r>
      <w:r>
        <w:t xml:space="preserve">to waive the VPA signature requirement based on a case-by-case risk assessment, with </w:t>
      </w:r>
      <w:r>
        <w:rPr>
          <w:i/>
          <w:u w:val="single"/>
        </w:rPr>
        <w:t>a single</w:t>
      </w:r>
      <w:r>
        <w:rPr>
          <w:i/>
          <w:spacing w:val="1"/>
        </w:rPr>
        <w:t xml:space="preserve"> </w:t>
      </w:r>
      <w:r>
        <w:rPr>
          <w:i/>
          <w:u w:val="single"/>
        </w:rPr>
        <w:t>exception</w:t>
      </w:r>
      <w:r>
        <w:t>,</w:t>
      </w:r>
      <w:r>
        <w:rPr>
          <w:spacing w:val="-1"/>
        </w:rPr>
        <w:t xml:space="preserve"> </w:t>
      </w:r>
      <w:r>
        <w:t>as follows:</w:t>
      </w:r>
    </w:p>
    <w:p w14:paraId="33ECDFEF" w14:textId="77777777" w:rsidR="00B507DA" w:rsidRDefault="002B3F25">
      <w:pPr>
        <w:pStyle w:val="ListParagraph"/>
        <w:numPr>
          <w:ilvl w:val="1"/>
          <w:numId w:val="2"/>
        </w:numPr>
        <w:tabs>
          <w:tab w:val="left" w:pos="2141"/>
        </w:tabs>
        <w:spacing w:line="252" w:lineRule="auto"/>
        <w:ind w:right="880" w:hanging="360"/>
      </w:pPr>
      <w:r>
        <w:t xml:space="preserve">Some VPAs that cover visitors from </w:t>
      </w:r>
      <w:r>
        <w:rPr>
          <w:i/>
          <w:u w:val="single"/>
        </w:rPr>
        <w:t>for-profit</w:t>
      </w:r>
      <w:r>
        <w:rPr>
          <w:i/>
        </w:rPr>
        <w:t xml:space="preserve"> </w:t>
      </w:r>
      <w:r>
        <w:t>organizations may be modified by the</w:t>
      </w:r>
      <w:r>
        <w:rPr>
          <w:spacing w:val="1"/>
        </w:rPr>
        <w:t xml:space="preserve"> </w:t>
      </w:r>
      <w:r>
        <w:t>terms of research agreements (</w:t>
      </w:r>
      <w:r>
        <w:rPr>
          <w:i/>
        </w:rPr>
        <w:t>e.g.</w:t>
      </w:r>
      <w:r>
        <w:t>, industry-sponsored research agreements or</w:t>
      </w:r>
      <w:r>
        <w:rPr>
          <w:spacing w:val="1"/>
        </w:rPr>
        <w:t xml:space="preserve"> </w:t>
      </w:r>
      <w:r>
        <w:t>collaboration agreements) signed by OTD.</w:t>
      </w:r>
      <w:r>
        <w:rPr>
          <w:spacing w:val="1"/>
        </w:rPr>
        <w:t xml:space="preserve"> </w:t>
      </w:r>
      <w:r>
        <w:t>Any refusals to sign or requests to negotiate</w:t>
      </w:r>
      <w:r>
        <w:rPr>
          <w:spacing w:val="-52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VPAs 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referred to OTD</w:t>
      </w:r>
      <w:r>
        <w:rPr>
          <w:spacing w:val="-1"/>
        </w:rPr>
        <w:t xml:space="preserve"> </w:t>
      </w:r>
      <w:r>
        <w:t>at</w:t>
      </w:r>
      <w:r>
        <w:rPr>
          <w:color w:val="0563C1"/>
        </w:rPr>
        <w:t xml:space="preserve"> </w:t>
      </w:r>
      <w:hyperlink r:id="rId9">
        <w:r>
          <w:rPr>
            <w:color w:val="0563C1"/>
            <w:u w:val="single" w:color="0563C1"/>
          </w:rPr>
          <w:t>otd@harvard.edu</w:t>
        </w:r>
      </w:hyperlink>
    </w:p>
    <w:p w14:paraId="21579923" w14:textId="77777777" w:rsidR="00B507DA" w:rsidRDefault="00B507DA">
      <w:pPr>
        <w:spacing w:line="252" w:lineRule="auto"/>
        <w:sectPr w:rsidR="00B507DA">
          <w:pgSz w:w="12240" w:h="15840"/>
          <w:pgMar w:top="1360" w:right="740" w:bottom="280" w:left="740" w:header="720" w:footer="720" w:gutter="0"/>
          <w:cols w:space="720"/>
        </w:sectPr>
      </w:pPr>
    </w:p>
    <w:p w14:paraId="389A87DE" w14:textId="77777777" w:rsidR="00B507DA" w:rsidRDefault="002B3F25">
      <w:pPr>
        <w:pStyle w:val="Heading1"/>
        <w:ind w:left="1390" w:right="672"/>
      </w:pPr>
      <w:r>
        <w:lastRenderedPageBreak/>
        <w:t>Appendix</w:t>
      </w:r>
      <w:r>
        <w:rPr>
          <w:spacing w:val="-4"/>
        </w:rPr>
        <w:t xml:space="preserve"> </w:t>
      </w:r>
      <w:r>
        <w:t>A</w:t>
      </w:r>
    </w:p>
    <w:p w14:paraId="1B5B1350" w14:textId="77777777" w:rsidR="00B507DA" w:rsidRDefault="002B3F25">
      <w:pPr>
        <w:spacing w:after="3" w:line="252" w:lineRule="exact"/>
        <w:ind w:left="1389" w:right="1389"/>
        <w:jc w:val="center"/>
        <w:rPr>
          <w:b/>
        </w:rPr>
      </w:pPr>
      <w:r>
        <w:rPr>
          <w:b/>
        </w:rPr>
        <w:t>Harvard</w:t>
      </w:r>
      <w:r>
        <w:rPr>
          <w:b/>
          <w:spacing w:val="-5"/>
        </w:rPr>
        <w:t xml:space="preserve"> </w:t>
      </w:r>
      <w:r>
        <w:rPr>
          <w:b/>
        </w:rPr>
        <w:t>PA/VPA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retention</w:t>
      </w:r>
      <w:r>
        <w:rPr>
          <w:b/>
          <w:spacing w:val="-3"/>
        </w:rPr>
        <w:t xml:space="preserve"> </w:t>
      </w:r>
      <w:r>
        <w:rPr>
          <w:b/>
        </w:rPr>
        <w:t>process</w:t>
      </w:r>
      <w:r>
        <w:rPr>
          <w:b/>
          <w:spacing w:val="-4"/>
        </w:rPr>
        <w:t xml:space="preserve"> </w:t>
      </w:r>
      <w:r>
        <w:rPr>
          <w:b/>
        </w:rPr>
        <w:t>summary</w:t>
      </w:r>
      <w:r>
        <w:rPr>
          <w:b/>
          <w:spacing w:val="-3"/>
        </w:rPr>
        <w:t xml:space="preserve"> </w:t>
      </w:r>
      <w:r>
        <w:rPr>
          <w:b/>
        </w:rPr>
        <w:t>sheet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246"/>
        <w:gridCol w:w="1980"/>
        <w:gridCol w:w="1980"/>
      </w:tblGrid>
      <w:tr w:rsidR="00B507DA" w14:paraId="5CF1E46C" w14:textId="77777777">
        <w:trPr>
          <w:trHeight w:val="230"/>
        </w:trPr>
        <w:tc>
          <w:tcPr>
            <w:tcW w:w="2326" w:type="dxa"/>
          </w:tcPr>
          <w:p w14:paraId="1000985E" w14:textId="77777777" w:rsidR="00B507DA" w:rsidRDefault="002B3F2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Who?</w:t>
            </w:r>
          </w:p>
        </w:tc>
        <w:tc>
          <w:tcPr>
            <w:tcW w:w="4246" w:type="dxa"/>
          </w:tcPr>
          <w:p w14:paraId="01E1F963" w14:textId="77777777" w:rsidR="00B507DA" w:rsidRDefault="002B3F2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When?</w:t>
            </w:r>
          </w:p>
        </w:tc>
        <w:tc>
          <w:tcPr>
            <w:tcW w:w="1980" w:type="dxa"/>
          </w:tcPr>
          <w:p w14:paraId="5528F706" w14:textId="77777777" w:rsidR="00B507DA" w:rsidRDefault="002B3F2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signed?</w:t>
            </w:r>
          </w:p>
        </w:tc>
        <w:tc>
          <w:tcPr>
            <w:tcW w:w="1980" w:type="dxa"/>
          </w:tcPr>
          <w:p w14:paraId="1F997388" w14:textId="77777777" w:rsidR="00B507DA" w:rsidRDefault="002B3F2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archived?</w:t>
            </w:r>
          </w:p>
        </w:tc>
      </w:tr>
      <w:tr w:rsidR="00B507DA" w14:paraId="424D86B5" w14:textId="77777777">
        <w:trPr>
          <w:trHeight w:val="688"/>
        </w:trPr>
        <w:tc>
          <w:tcPr>
            <w:tcW w:w="2326" w:type="dxa"/>
            <w:vMerge w:val="restart"/>
          </w:tcPr>
          <w:p w14:paraId="46D4F008" w14:textId="77777777" w:rsidR="00B507DA" w:rsidRDefault="002B3F25">
            <w:pPr>
              <w:pStyle w:val="TableParagraph"/>
              <w:ind w:left="107" w:right="456"/>
              <w:rPr>
                <w:sz w:val="20"/>
              </w:rPr>
            </w:pPr>
            <w:r>
              <w:rPr>
                <w:sz w:val="20"/>
              </w:rPr>
              <w:t>Faculty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</w:p>
        </w:tc>
        <w:tc>
          <w:tcPr>
            <w:tcW w:w="4246" w:type="dxa"/>
          </w:tcPr>
          <w:p w14:paraId="720932DA" w14:textId="77777777" w:rsidR="00B507DA" w:rsidRDefault="002B3F25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Employment start date, if not earlier named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14:paraId="65F0CE21" w14:textId="77777777" w:rsidR="00B507DA" w:rsidRDefault="002B3F2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OSP/SPA</w:t>
            </w:r>
          </w:p>
        </w:tc>
        <w:tc>
          <w:tcPr>
            <w:tcW w:w="1980" w:type="dxa"/>
          </w:tcPr>
          <w:p w14:paraId="6220A86B" w14:textId="77777777" w:rsidR="00B507DA" w:rsidRDefault="002B3F2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Electronically</w:t>
            </w:r>
          </w:p>
        </w:tc>
        <w:tc>
          <w:tcPr>
            <w:tcW w:w="1980" w:type="dxa"/>
          </w:tcPr>
          <w:p w14:paraId="19EA084F" w14:textId="77777777" w:rsidR="00B507DA" w:rsidRDefault="002B3F2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7BBE68F5" w14:textId="77777777">
        <w:trPr>
          <w:trHeight w:val="690"/>
        </w:trPr>
        <w:tc>
          <w:tcPr>
            <w:tcW w:w="2326" w:type="dxa"/>
            <w:vMerge/>
            <w:tcBorders>
              <w:top w:val="nil"/>
            </w:tcBorders>
          </w:tcPr>
          <w:p w14:paraId="33359696" w14:textId="77777777" w:rsidR="00B507DA" w:rsidRDefault="00B507DA"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vMerge w:val="restart"/>
          </w:tcPr>
          <w:p w14:paraId="29DEC140" w14:textId="77777777" w:rsidR="00B507DA" w:rsidRDefault="002B3F25">
            <w:pPr>
              <w:pStyle w:val="TableParagraph"/>
              <w:ind w:left="107" w:right="376"/>
              <w:rPr>
                <w:sz w:val="20"/>
              </w:rPr>
            </w:pPr>
            <w:r>
              <w:rPr>
                <w:sz w:val="20"/>
              </w:rPr>
              <w:t>Date of submission of first sponsored proposal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processed by OSP/SPA, if earlier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 date</w:t>
            </w:r>
          </w:p>
        </w:tc>
        <w:tc>
          <w:tcPr>
            <w:tcW w:w="1980" w:type="dxa"/>
          </w:tcPr>
          <w:p w14:paraId="61A87609" w14:textId="77777777" w:rsidR="00B507DA" w:rsidRDefault="002B3F25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Electronically,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GMAS</w:t>
            </w:r>
          </w:p>
          <w:p w14:paraId="16C5238B" w14:textId="77777777" w:rsidR="00B507DA" w:rsidRDefault="002B3F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“People”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  <w:tc>
          <w:tcPr>
            <w:tcW w:w="1980" w:type="dxa"/>
          </w:tcPr>
          <w:p w14:paraId="23F15108" w14:textId="77777777" w:rsidR="00B507DA" w:rsidRDefault="002B3F25">
            <w:pPr>
              <w:pStyle w:val="TableParagraph"/>
              <w:spacing w:line="237" w:lineRule="auto"/>
              <w:ind w:right="208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53AF87E8" w14:textId="77777777">
        <w:trPr>
          <w:trHeight w:val="921"/>
        </w:trPr>
        <w:tc>
          <w:tcPr>
            <w:tcW w:w="2326" w:type="dxa"/>
            <w:vMerge/>
            <w:tcBorders>
              <w:top w:val="nil"/>
            </w:tcBorders>
          </w:tcPr>
          <w:p w14:paraId="52CD8307" w14:textId="77777777" w:rsidR="00B507DA" w:rsidRDefault="00B507DA"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14:paraId="31287F7B" w14:textId="77777777" w:rsidR="00B507DA" w:rsidRDefault="00B507D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79AF66A6" w14:textId="77777777" w:rsidR="00B507DA" w:rsidRDefault="002B3F25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On paper*, if prior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creation of GMAS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“People”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  <w:tc>
          <w:tcPr>
            <w:tcW w:w="1980" w:type="dxa"/>
          </w:tcPr>
          <w:p w14:paraId="5901EDC2" w14:textId="77777777" w:rsidR="00B507DA" w:rsidRDefault="002B3F2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scanned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uploaded to</w:t>
            </w:r>
          </w:p>
          <w:p w14:paraId="3A0B0444" w14:textId="77777777" w:rsidR="00B507DA" w:rsidRDefault="002B3F25">
            <w:pPr>
              <w:pStyle w:val="TableParagraph"/>
              <w:spacing w:line="230" w:lineRule="atLeast"/>
              <w:ind w:right="236"/>
              <w:rPr>
                <w:sz w:val="20"/>
              </w:rPr>
            </w:pPr>
            <w:r>
              <w:rPr>
                <w:sz w:val="20"/>
              </w:rPr>
              <w:t>GMAS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“People”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</w:p>
        </w:tc>
      </w:tr>
      <w:tr w:rsidR="00B507DA" w14:paraId="0A203584" w14:textId="77777777">
        <w:trPr>
          <w:trHeight w:val="918"/>
        </w:trPr>
        <w:tc>
          <w:tcPr>
            <w:tcW w:w="2326" w:type="dxa"/>
          </w:tcPr>
          <w:p w14:paraId="0FFDBC01" w14:textId="77777777" w:rsidR="00B507DA" w:rsidRDefault="002B3F25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</w:p>
        </w:tc>
        <w:tc>
          <w:tcPr>
            <w:tcW w:w="4246" w:type="dxa"/>
          </w:tcPr>
          <w:p w14:paraId="14223B59" w14:textId="77777777" w:rsidR="00B507DA" w:rsidRDefault="002B3F25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Employment start date (or prior to conducting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Harvard-administered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004B75AA" w14:textId="77777777" w:rsidR="00B507DA" w:rsidRDefault="002B3F25">
            <w:pPr>
              <w:pStyle w:val="TableParagraph"/>
              <w:spacing w:line="230" w:lineRule="exact"/>
              <w:ind w:left="107" w:right="366" w:hanging="1"/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proofErr w:type="gramStart"/>
            <w:r>
              <w:rPr>
                <w:sz w:val="20"/>
              </w:rPr>
              <w:t>externally-supported</w:t>
            </w:r>
            <w:proofErr w:type="gramEnd"/>
            <w:r>
              <w:rPr>
                <w:sz w:val="20"/>
              </w:rPr>
              <w:t xml:space="preserve"> activity, if not initially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employed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so)</w:t>
            </w:r>
          </w:p>
        </w:tc>
        <w:tc>
          <w:tcPr>
            <w:tcW w:w="1980" w:type="dxa"/>
          </w:tcPr>
          <w:p w14:paraId="69EDB44D" w14:textId="77777777" w:rsidR="00B507DA" w:rsidRDefault="002B3F2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Electronically</w:t>
            </w:r>
          </w:p>
        </w:tc>
        <w:tc>
          <w:tcPr>
            <w:tcW w:w="1980" w:type="dxa"/>
          </w:tcPr>
          <w:p w14:paraId="5F2ADAFE" w14:textId="77777777" w:rsidR="00B507DA" w:rsidRDefault="002B3F2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7358CB70" w14:textId="77777777">
        <w:trPr>
          <w:trHeight w:val="1378"/>
        </w:trPr>
        <w:tc>
          <w:tcPr>
            <w:tcW w:w="2326" w:type="dxa"/>
          </w:tcPr>
          <w:p w14:paraId="10B1CA5E" w14:textId="77777777" w:rsidR="00B507DA" w:rsidRDefault="002B3F25">
            <w:pPr>
              <w:pStyle w:val="TableParagraph"/>
              <w:ind w:left="107" w:right="384"/>
              <w:rPr>
                <w:sz w:val="20"/>
              </w:rPr>
            </w:pPr>
            <w:r>
              <w:rPr>
                <w:sz w:val="20"/>
              </w:rPr>
              <w:t>Postdoctoral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research fellow (a)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affiliated with another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  <w:p w14:paraId="0FAD4195" w14:textId="77777777" w:rsidR="00B507DA" w:rsidRDefault="002B3F25">
            <w:pPr>
              <w:pStyle w:val="TableParagraph"/>
              <w:spacing w:line="230" w:lineRule="exact"/>
              <w:ind w:left="107" w:right="456"/>
              <w:rPr>
                <w:sz w:val="20"/>
              </w:rPr>
            </w:pPr>
            <w:r>
              <w:rPr>
                <w:sz w:val="20"/>
              </w:rPr>
              <w:t>appointed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visitor</w:t>
            </w:r>
          </w:p>
        </w:tc>
        <w:tc>
          <w:tcPr>
            <w:tcW w:w="4246" w:type="dxa"/>
          </w:tcPr>
          <w:p w14:paraId="04B9A4E9" w14:textId="77777777" w:rsidR="00B507DA" w:rsidRDefault="002B3F2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80" w:type="dxa"/>
          </w:tcPr>
          <w:p w14:paraId="60F81F76" w14:textId="77777777" w:rsidR="00B507DA" w:rsidRDefault="002B3F2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Electronically</w:t>
            </w:r>
          </w:p>
        </w:tc>
        <w:tc>
          <w:tcPr>
            <w:tcW w:w="1980" w:type="dxa"/>
          </w:tcPr>
          <w:p w14:paraId="29DBE123" w14:textId="77777777" w:rsidR="00B507DA" w:rsidRDefault="002B3F2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6721A0C9" w14:textId="77777777">
        <w:trPr>
          <w:trHeight w:val="459"/>
        </w:trPr>
        <w:tc>
          <w:tcPr>
            <w:tcW w:w="2326" w:type="dxa"/>
            <w:vMerge w:val="restart"/>
          </w:tcPr>
          <w:p w14:paraId="30816BB8" w14:textId="77777777" w:rsidR="00B507DA" w:rsidRDefault="002B3F25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Harvard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(PhD, </w:t>
            </w:r>
            <w:proofErr w:type="gramStart"/>
            <w:r>
              <w:rPr>
                <w:sz w:val="20"/>
              </w:rPr>
              <w:t>AM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SM)</w:t>
            </w:r>
          </w:p>
        </w:tc>
        <w:tc>
          <w:tcPr>
            <w:tcW w:w="4246" w:type="dxa"/>
          </w:tcPr>
          <w:p w14:paraId="700E3833" w14:textId="77777777" w:rsidR="00B507DA" w:rsidRDefault="002B3F2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Enrollment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Harvard-</w:t>
            </w:r>
          </w:p>
          <w:p w14:paraId="6C8EEBDE" w14:textId="77777777" w:rsidR="00B507DA" w:rsidRDefault="002B3F2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administered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980" w:type="dxa"/>
          </w:tcPr>
          <w:p w14:paraId="41FBA0DB" w14:textId="77777777" w:rsidR="00B507DA" w:rsidRDefault="002B3F2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Electronically</w:t>
            </w:r>
          </w:p>
        </w:tc>
        <w:tc>
          <w:tcPr>
            <w:tcW w:w="1980" w:type="dxa"/>
          </w:tcPr>
          <w:p w14:paraId="6D56B91D" w14:textId="77777777" w:rsidR="00B507DA" w:rsidRDefault="002B3F2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</w:p>
          <w:p w14:paraId="33087948" w14:textId="77777777" w:rsidR="00B507DA" w:rsidRDefault="002B3F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3B561915" w14:textId="77777777">
        <w:trPr>
          <w:trHeight w:val="690"/>
        </w:trPr>
        <w:tc>
          <w:tcPr>
            <w:tcW w:w="2326" w:type="dxa"/>
            <w:vMerge/>
            <w:tcBorders>
              <w:top w:val="nil"/>
            </w:tcBorders>
          </w:tcPr>
          <w:p w14:paraId="102232DD" w14:textId="77777777" w:rsidR="00B507DA" w:rsidRDefault="00B507DA"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vMerge w:val="restart"/>
          </w:tcPr>
          <w:p w14:paraId="0B05F4B9" w14:textId="77777777" w:rsidR="00B507DA" w:rsidRDefault="002B3F25">
            <w:pPr>
              <w:pStyle w:val="TableParagraph"/>
              <w:ind w:left="107" w:right="356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campus,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Harvard-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administered 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980" w:type="dxa"/>
          </w:tcPr>
          <w:p w14:paraId="7E8A05AA" w14:textId="77777777" w:rsidR="00B507DA" w:rsidRDefault="002B3F2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Electronically,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GMAS</w:t>
            </w:r>
          </w:p>
          <w:p w14:paraId="10084E43" w14:textId="77777777" w:rsidR="00B507DA" w:rsidRDefault="002B3F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“People”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  <w:tc>
          <w:tcPr>
            <w:tcW w:w="1980" w:type="dxa"/>
          </w:tcPr>
          <w:p w14:paraId="29AF0B6D" w14:textId="77777777" w:rsidR="00B507DA" w:rsidRDefault="002B3F2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570EA529" w14:textId="77777777">
        <w:trPr>
          <w:trHeight w:val="918"/>
        </w:trPr>
        <w:tc>
          <w:tcPr>
            <w:tcW w:w="2326" w:type="dxa"/>
            <w:vMerge/>
            <w:tcBorders>
              <w:top w:val="nil"/>
            </w:tcBorders>
          </w:tcPr>
          <w:p w14:paraId="710D1537" w14:textId="77777777" w:rsidR="00B507DA" w:rsidRDefault="00B507DA"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14:paraId="1DF3CFFA" w14:textId="77777777" w:rsidR="00B507DA" w:rsidRDefault="00B507D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2D7E5A00" w14:textId="77777777" w:rsidR="00B507DA" w:rsidRDefault="002B3F25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On paper*, if prior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creation of GMAS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“People”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  <w:tc>
          <w:tcPr>
            <w:tcW w:w="1980" w:type="dxa"/>
          </w:tcPr>
          <w:p w14:paraId="634F83F8" w14:textId="77777777" w:rsidR="00B507DA" w:rsidRDefault="002B3F2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scanned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uploaded to</w:t>
            </w:r>
          </w:p>
          <w:p w14:paraId="7C86B65A" w14:textId="77777777" w:rsidR="00B507DA" w:rsidRDefault="002B3F25">
            <w:pPr>
              <w:pStyle w:val="TableParagraph"/>
              <w:spacing w:line="230" w:lineRule="exact"/>
              <w:ind w:right="236"/>
              <w:rPr>
                <w:sz w:val="20"/>
              </w:rPr>
            </w:pPr>
            <w:r>
              <w:rPr>
                <w:sz w:val="20"/>
              </w:rPr>
              <w:t>GMAS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“People”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</w:p>
        </w:tc>
      </w:tr>
      <w:tr w:rsidR="00B507DA" w14:paraId="2CDFA344" w14:textId="77777777">
        <w:trPr>
          <w:trHeight w:val="2341"/>
        </w:trPr>
        <w:tc>
          <w:tcPr>
            <w:tcW w:w="2326" w:type="dxa"/>
          </w:tcPr>
          <w:p w14:paraId="67E30982" w14:textId="77777777" w:rsidR="00B507DA" w:rsidRDefault="002B3F25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Other Harvard 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(graduate, professional 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undergraduate)</w:t>
            </w:r>
          </w:p>
        </w:tc>
        <w:tc>
          <w:tcPr>
            <w:tcW w:w="4246" w:type="dxa"/>
          </w:tcPr>
          <w:p w14:paraId="0BF0A47C" w14:textId="77777777" w:rsidR="00B507DA" w:rsidRDefault="002B3F2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29E2DDDF" w14:textId="77777777" w:rsidR="00B507DA" w:rsidRDefault="002B3F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(other 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 financial aid) provided by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research;</w:t>
            </w:r>
            <w:proofErr w:type="gramEnd"/>
          </w:p>
          <w:p w14:paraId="7F669005" w14:textId="77777777" w:rsidR="00B507DA" w:rsidRDefault="002B3F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67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space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CB0121F" w14:textId="77777777" w:rsidR="00B507DA" w:rsidRDefault="002B3F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635"/>
              <w:rPr>
                <w:sz w:val="20"/>
              </w:rPr>
            </w:pPr>
            <w:r>
              <w:rPr>
                <w:sz w:val="20"/>
              </w:rPr>
              <w:t>Participation in any Harvard-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administered project or externally-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supported program</w:t>
            </w:r>
          </w:p>
        </w:tc>
        <w:tc>
          <w:tcPr>
            <w:tcW w:w="1980" w:type="dxa"/>
          </w:tcPr>
          <w:p w14:paraId="29B3DDF2" w14:textId="77777777" w:rsidR="00B507DA" w:rsidRDefault="002B3F2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Electronically</w:t>
            </w:r>
          </w:p>
        </w:tc>
        <w:tc>
          <w:tcPr>
            <w:tcW w:w="1980" w:type="dxa"/>
          </w:tcPr>
          <w:p w14:paraId="7456469B" w14:textId="77777777" w:rsidR="00B507DA" w:rsidRDefault="002B3F2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Automatically,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B507DA" w14:paraId="575DB0A2" w14:textId="77777777">
        <w:trPr>
          <w:trHeight w:val="1151"/>
        </w:trPr>
        <w:tc>
          <w:tcPr>
            <w:tcW w:w="2326" w:type="dxa"/>
          </w:tcPr>
          <w:p w14:paraId="1A874464" w14:textId="77777777" w:rsidR="00B507DA" w:rsidRDefault="002B3F2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Visitors</w:t>
            </w:r>
          </w:p>
        </w:tc>
        <w:tc>
          <w:tcPr>
            <w:tcW w:w="4246" w:type="dxa"/>
          </w:tcPr>
          <w:p w14:paraId="52577E41" w14:textId="022DFD4D" w:rsidR="00B507DA" w:rsidRDefault="002B3F2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Before the visitor is paid or granted access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Harvard research facilities</w:t>
            </w:r>
            <w:r w:rsidR="00290839">
              <w:rPr>
                <w:sz w:val="20"/>
              </w:rPr>
              <w:t>, whichever comes first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 further details,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consult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Appendix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</w:t>
            </w:r>
            <w:r>
              <w:rPr>
                <w:i/>
                <w:sz w:val="20"/>
              </w:rPr>
              <w:t>, below.</w:t>
            </w:r>
          </w:p>
        </w:tc>
        <w:tc>
          <w:tcPr>
            <w:tcW w:w="1980" w:type="dxa"/>
          </w:tcPr>
          <w:p w14:paraId="019359DC" w14:textId="77777777" w:rsidR="00B507DA" w:rsidRDefault="002B3F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1980" w:type="dxa"/>
          </w:tcPr>
          <w:p w14:paraId="0CEB0306" w14:textId="77777777" w:rsidR="00B507DA" w:rsidRDefault="002B3F2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Signed VPA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scanned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uploaded to GMAS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“People”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</w:p>
          <w:p w14:paraId="2EDFB634" w14:textId="77777777" w:rsidR="00B507DA" w:rsidRDefault="002B3F2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created</w:t>
            </w:r>
          </w:p>
        </w:tc>
      </w:tr>
    </w:tbl>
    <w:p w14:paraId="404E20D7" w14:textId="77777777" w:rsidR="00B507DA" w:rsidRDefault="00B507DA">
      <w:pPr>
        <w:pStyle w:val="BodyText"/>
        <w:spacing w:before="9"/>
        <w:rPr>
          <w:b/>
          <w:sz w:val="21"/>
        </w:rPr>
      </w:pPr>
    </w:p>
    <w:p w14:paraId="104E9C25" w14:textId="77777777" w:rsidR="00B507DA" w:rsidRDefault="002B3F25">
      <w:pPr>
        <w:pStyle w:val="BodyText"/>
        <w:spacing w:line="259" w:lineRule="auto"/>
        <w:ind w:left="700" w:right="1119"/>
      </w:pPr>
      <w:r>
        <w:t>*Please note that any PA or VPA form signed on paper must be the version currently provided on the</w:t>
      </w:r>
      <w:r>
        <w:rPr>
          <w:spacing w:val="-52"/>
        </w:rPr>
        <w:t xml:space="preserve"> </w:t>
      </w:r>
      <w:r>
        <w:t>OVPR</w:t>
      </w:r>
      <w:r>
        <w:rPr>
          <w:spacing w:val="-2"/>
        </w:rPr>
        <w:t xml:space="preserve"> </w:t>
      </w:r>
      <w:r>
        <w:t>website, so</w:t>
      </w:r>
      <w:r>
        <w:rPr>
          <w:spacing w:val="-3"/>
        </w:rPr>
        <w:t xml:space="preserve"> </w:t>
      </w:r>
      <w:r>
        <w:t>a fresh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should be downloaded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use.</w:t>
      </w:r>
    </w:p>
    <w:p w14:paraId="32C8E839" w14:textId="77777777" w:rsidR="00B507DA" w:rsidRDefault="00B507DA">
      <w:pPr>
        <w:spacing w:line="259" w:lineRule="auto"/>
        <w:sectPr w:rsidR="00B507DA">
          <w:pgSz w:w="12240" w:h="15840"/>
          <w:pgMar w:top="1360" w:right="740" w:bottom="280" w:left="740" w:header="720" w:footer="720" w:gutter="0"/>
          <w:cols w:space="720"/>
        </w:sectPr>
      </w:pPr>
    </w:p>
    <w:p w14:paraId="60818FB2" w14:textId="77777777" w:rsidR="00B507DA" w:rsidRDefault="002B3F25">
      <w:pPr>
        <w:pStyle w:val="Heading1"/>
      </w:pPr>
      <w:r>
        <w:lastRenderedPageBreak/>
        <w:t>Appendix</w:t>
      </w:r>
      <w:r>
        <w:rPr>
          <w:spacing w:val="-4"/>
        </w:rPr>
        <w:t xml:space="preserve"> </w:t>
      </w:r>
      <w:r>
        <w:t>B</w:t>
      </w:r>
    </w:p>
    <w:p w14:paraId="65729A52" w14:textId="77777777" w:rsidR="00B507DA" w:rsidRDefault="002B3F25">
      <w:pPr>
        <w:spacing w:line="252" w:lineRule="exact"/>
        <w:ind w:left="1389" w:right="1389"/>
        <w:jc w:val="center"/>
        <w:rPr>
          <w:b/>
        </w:rPr>
      </w:pPr>
      <w:r>
        <w:rPr>
          <w:b/>
        </w:rPr>
        <w:t>Harvard</w:t>
      </w:r>
      <w:r>
        <w:rPr>
          <w:b/>
          <w:spacing w:val="-4"/>
        </w:rPr>
        <w:t xml:space="preserve"> </w:t>
      </w:r>
      <w:r>
        <w:rPr>
          <w:b/>
        </w:rPr>
        <w:t>Visitor</w:t>
      </w:r>
      <w:r>
        <w:rPr>
          <w:b/>
          <w:spacing w:val="-5"/>
        </w:rPr>
        <w:t xml:space="preserve"> </w:t>
      </w:r>
      <w:r>
        <w:rPr>
          <w:b/>
        </w:rPr>
        <w:t>Participation</w:t>
      </w:r>
      <w:r>
        <w:rPr>
          <w:b/>
          <w:spacing w:val="-4"/>
        </w:rPr>
        <w:t xml:space="preserve"> </w:t>
      </w:r>
      <w:r>
        <w:rPr>
          <w:b/>
        </w:rPr>
        <w:t>Agreement</w:t>
      </w:r>
      <w:r>
        <w:rPr>
          <w:b/>
          <w:spacing w:val="-2"/>
        </w:rPr>
        <w:t xml:space="preserve"> </w:t>
      </w:r>
      <w:r>
        <w:rPr>
          <w:b/>
        </w:rPr>
        <w:t>(“VPA”)</w:t>
      </w:r>
      <w:r>
        <w:rPr>
          <w:b/>
          <w:spacing w:val="-4"/>
        </w:rPr>
        <w:t xml:space="preserve"> </w:t>
      </w:r>
      <w:r>
        <w:rPr>
          <w:b/>
        </w:rPr>
        <w:t>summary</w:t>
      </w:r>
    </w:p>
    <w:p w14:paraId="789722E3" w14:textId="77777777" w:rsidR="00B507DA" w:rsidRDefault="00B507DA">
      <w:pPr>
        <w:pStyle w:val="BodyText"/>
        <w:spacing w:before="7"/>
        <w:rPr>
          <w:b/>
          <w:sz w:val="21"/>
        </w:rPr>
      </w:pPr>
    </w:p>
    <w:p w14:paraId="163A9C02" w14:textId="79A98B39" w:rsidR="00B507DA" w:rsidRDefault="002B3F25" w:rsidP="009D4498">
      <w:pPr>
        <w:pStyle w:val="BodyText"/>
        <w:spacing w:before="1"/>
        <w:ind w:left="699" w:right="797"/>
      </w:pPr>
      <w:r>
        <w:t>The VPA should be signed before the visitor is paid or is granted access to Harvard research facilities</w:t>
      </w:r>
      <w:r w:rsidR="00290839">
        <w:t xml:space="preserve"> (whichever comes first)</w:t>
      </w:r>
      <w:r>
        <w:t>, s</w:t>
      </w:r>
      <w:r w:rsidR="00290839">
        <w:t xml:space="preserve">o </w:t>
      </w:r>
      <w:r>
        <w:t>each</w:t>
      </w:r>
      <w:r>
        <w:rPr>
          <w:spacing w:val="-2"/>
        </w:rPr>
        <w:t xml:space="preserve"> </w:t>
      </w:r>
      <w:r>
        <w:t>visitor 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VPA</w:t>
      </w:r>
      <w:r>
        <w:rPr>
          <w:spacing w:val="-3"/>
        </w:rPr>
        <w:t xml:space="preserve"> </w:t>
      </w:r>
      <w:r>
        <w:t>well 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 planned</w:t>
      </w:r>
      <w:r>
        <w:rPr>
          <w:spacing w:val="-2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at Harvard.</w:t>
      </w:r>
      <w:r w:rsidR="00290839">
        <w:t xml:space="preserve"> </w:t>
      </w:r>
      <w:r>
        <w:t>To ensure in each instance that the correct form is used and that it is current, please select the appropriat</w:t>
      </w:r>
      <w:r w:rsidR="00290839">
        <w:t xml:space="preserve">e </w:t>
      </w:r>
      <w:r>
        <w:t>form of VPA for a given visitor and download that form as a fresh PDF, using the information and</w:t>
      </w:r>
      <w:r>
        <w:rPr>
          <w:spacing w:val="1"/>
        </w:rPr>
        <w:t xml:space="preserve"> </w:t>
      </w:r>
      <w:r>
        <w:t>hyperlinks</w:t>
      </w:r>
      <w:r>
        <w:rPr>
          <w:spacing w:val="-1"/>
        </w:rPr>
        <w:t xml:space="preserve"> </w:t>
      </w:r>
      <w:r>
        <w:t>provided below:</w:t>
      </w:r>
    </w:p>
    <w:p w14:paraId="617FC381" w14:textId="77777777" w:rsidR="00B507DA" w:rsidRDefault="00B507DA">
      <w:pPr>
        <w:pStyle w:val="BodyText"/>
        <w:spacing w:before="7"/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480"/>
      </w:tblGrid>
      <w:tr w:rsidR="00B507DA" w14:paraId="5CC5A7AD" w14:textId="77777777">
        <w:trPr>
          <w:trHeight w:val="506"/>
        </w:trPr>
        <w:tc>
          <w:tcPr>
            <w:tcW w:w="2882" w:type="dxa"/>
          </w:tcPr>
          <w:p w14:paraId="7D7C1057" w14:textId="77777777" w:rsidR="00B507DA" w:rsidRDefault="002B3F25">
            <w:pPr>
              <w:pStyle w:val="TableParagraph"/>
              <w:spacing w:line="252" w:lineRule="exact"/>
              <w:ind w:left="107" w:right="930"/>
              <w:rPr>
                <w:b/>
              </w:rPr>
            </w:pPr>
            <w:r>
              <w:rPr>
                <w:b/>
              </w:rPr>
              <w:t>Visitor’s home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organization,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if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</w:p>
        </w:tc>
        <w:tc>
          <w:tcPr>
            <w:tcW w:w="6480" w:type="dxa"/>
          </w:tcPr>
          <w:p w14:paraId="1B8BC9B3" w14:textId="77777777" w:rsidR="00B507DA" w:rsidRDefault="002B3F2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VPA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visitor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</w:t>
            </w:r>
          </w:p>
        </w:tc>
      </w:tr>
      <w:tr w:rsidR="00B507DA" w14:paraId="3B911C41" w14:textId="77777777">
        <w:trPr>
          <w:trHeight w:val="506"/>
        </w:trPr>
        <w:tc>
          <w:tcPr>
            <w:tcW w:w="2882" w:type="dxa"/>
          </w:tcPr>
          <w:p w14:paraId="25BE74E9" w14:textId="77777777" w:rsidR="00B507DA" w:rsidRDefault="002B3F25">
            <w:pPr>
              <w:pStyle w:val="TableParagraph"/>
              <w:spacing w:line="246" w:lineRule="exact"/>
              <w:ind w:left="107"/>
            </w:pPr>
            <w:r>
              <w:t>HMS-affiliated</w:t>
            </w:r>
            <w:r>
              <w:rPr>
                <w:spacing w:val="-4"/>
              </w:rPr>
              <w:t xml:space="preserve"> </w:t>
            </w:r>
            <w:r>
              <w:t>medical</w:t>
            </w:r>
          </w:p>
          <w:p w14:paraId="1697D90D" w14:textId="77777777" w:rsidR="00B507DA" w:rsidRDefault="002B3F25">
            <w:pPr>
              <w:pStyle w:val="TableParagraph"/>
              <w:spacing w:line="240" w:lineRule="exact"/>
              <w:ind w:left="107"/>
            </w:pPr>
            <w:r>
              <w:t>center</w:t>
            </w:r>
          </w:p>
        </w:tc>
        <w:tc>
          <w:tcPr>
            <w:tcW w:w="6480" w:type="dxa"/>
          </w:tcPr>
          <w:p w14:paraId="31DD3370" w14:textId="4E9BD305" w:rsidR="007212D7" w:rsidRPr="007212D7" w:rsidRDefault="007212D7" w:rsidP="007212D7">
            <w:pPr>
              <w:pStyle w:val="TableParagraph"/>
              <w:spacing w:line="240" w:lineRule="exact"/>
              <w:ind w:left="107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"https://cpb-us-e1.wpmucdn.com/websites.harvard.edu/dist/6/18/files/2020/07/vpa_for_harvard_university_affiliated_academic_medical_centers_002.pdf" </w:instrText>
            </w:r>
            <w:r>
              <w:fldChar w:fldCharType="separate"/>
            </w:r>
            <w:r w:rsidRPr="007212D7">
              <w:rPr>
                <w:rStyle w:val="Hyperlink"/>
              </w:rPr>
              <w:t>HARVARD UNIVERSITY VISITOR PARTICIPATION</w:t>
            </w:r>
          </w:p>
          <w:p w14:paraId="5D986CC1" w14:textId="01FB9549" w:rsidR="00B507DA" w:rsidRDefault="007212D7">
            <w:pPr>
              <w:pStyle w:val="TableParagraph"/>
              <w:spacing w:line="240" w:lineRule="exact"/>
              <w:ind w:left="105"/>
            </w:pPr>
            <w:r w:rsidRPr="007212D7">
              <w:rPr>
                <w:rStyle w:val="Hyperlink"/>
              </w:rPr>
              <w:t>AGREEMENT for visitors from Harvard-Affiliated Medical Centers</w:t>
            </w:r>
            <w:r>
              <w:fldChar w:fldCharType="end"/>
            </w:r>
          </w:p>
        </w:tc>
      </w:tr>
      <w:tr w:rsidR="00B507DA" w14:paraId="0C17B00F" w14:textId="77777777" w:rsidTr="00C10733">
        <w:trPr>
          <w:trHeight w:val="826"/>
        </w:trPr>
        <w:tc>
          <w:tcPr>
            <w:tcW w:w="2882" w:type="dxa"/>
          </w:tcPr>
          <w:p w14:paraId="48F5B1EB" w14:textId="06FC9BFE" w:rsidR="00B507DA" w:rsidRDefault="002B3F25">
            <w:pPr>
              <w:pStyle w:val="TableParagraph"/>
              <w:ind w:left="107" w:right="180"/>
            </w:pPr>
            <w:r>
              <w:t>U.S. non-profit institution</w:t>
            </w:r>
            <w:r>
              <w:rPr>
                <w:spacing w:val="1"/>
              </w:rPr>
              <w:t xml:space="preserve"> </w:t>
            </w:r>
            <w:r>
              <w:rPr>
                <w:i/>
                <w:u w:val="single"/>
              </w:rPr>
              <w:t>other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tha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HMS-affiliated</w:t>
            </w:r>
          </w:p>
          <w:p w14:paraId="14B76914" w14:textId="77777777" w:rsidR="00B507DA" w:rsidRDefault="002B3F25">
            <w:pPr>
              <w:pStyle w:val="TableParagraph"/>
              <w:spacing w:line="237" w:lineRule="exact"/>
              <w:ind w:left="107"/>
            </w:pP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center</w:t>
            </w:r>
          </w:p>
        </w:tc>
        <w:tc>
          <w:tcPr>
            <w:tcW w:w="6480" w:type="dxa"/>
          </w:tcPr>
          <w:p w14:paraId="5B46DC89" w14:textId="77777777" w:rsidR="00B507DA" w:rsidRDefault="00C10733">
            <w:pPr>
              <w:pStyle w:val="TableParagraph"/>
              <w:spacing w:line="246" w:lineRule="exact"/>
              <w:ind w:left="105"/>
            </w:pPr>
            <w:hyperlink r:id="rId10">
              <w:r w:rsidR="002B3F25">
                <w:rPr>
                  <w:color w:val="0563C1"/>
                  <w:u w:val="single" w:color="0563C1"/>
                </w:rPr>
                <w:t>HARVARD</w:t>
              </w:r>
              <w:r w:rsidR="002B3F25">
                <w:rPr>
                  <w:color w:val="0563C1"/>
                  <w:spacing w:val="-6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UNIVERSITY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VISITOR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PARTICIPATION</w:t>
              </w:r>
            </w:hyperlink>
          </w:p>
          <w:p w14:paraId="48875D6B" w14:textId="77777777" w:rsidR="00B507DA" w:rsidRDefault="00C10733">
            <w:pPr>
              <w:pStyle w:val="TableParagraph"/>
              <w:ind w:left="105" w:right="460"/>
            </w:pPr>
            <w:hyperlink r:id="rId11">
              <w:r w:rsidR="002B3F25">
                <w:rPr>
                  <w:color w:val="0563C1"/>
                  <w:u w:val="single" w:color="0563C1"/>
                </w:rPr>
                <w:t>AGREEMENT for visitors from U.S. non-profit and governmental</w:t>
              </w:r>
            </w:hyperlink>
            <w:r w:rsidR="002B3F25">
              <w:rPr>
                <w:color w:val="0563C1"/>
                <w:spacing w:val="-52"/>
              </w:rPr>
              <w:t xml:space="preserve"> </w:t>
            </w:r>
            <w:hyperlink r:id="rId12">
              <w:r w:rsidR="002B3F25">
                <w:rPr>
                  <w:color w:val="0563C1"/>
                  <w:u w:val="single" w:color="0563C1"/>
                </w:rPr>
                <w:t>institutions</w:t>
              </w:r>
              <w:r w:rsidR="002B3F25">
                <w:rPr>
                  <w:color w:val="0563C1"/>
                  <w:spacing w:val="-4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OTHER</w:t>
              </w:r>
              <w:r w:rsidR="002B3F25">
                <w:rPr>
                  <w:color w:val="0563C1"/>
                  <w:spacing w:val="-6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THAN</w:t>
              </w:r>
              <w:r w:rsidR="002B3F25">
                <w:rPr>
                  <w:color w:val="0563C1"/>
                  <w:spacing w:val="-3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the</w:t>
              </w:r>
              <w:r w:rsidR="002B3F25">
                <w:rPr>
                  <w:color w:val="0563C1"/>
                  <w:spacing w:val="-2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Harvard-affiliated</w:t>
              </w:r>
              <w:r w:rsidR="002B3F25">
                <w:rPr>
                  <w:color w:val="0563C1"/>
                  <w:spacing w:val="-4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medical</w:t>
              </w:r>
              <w:r w:rsidR="002B3F25">
                <w:rPr>
                  <w:color w:val="0563C1"/>
                  <w:spacing w:val="-1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centers</w:t>
              </w:r>
            </w:hyperlink>
          </w:p>
        </w:tc>
      </w:tr>
      <w:tr w:rsidR="007212D7" w14:paraId="463F52FE" w14:textId="77777777" w:rsidTr="00C10733">
        <w:trPr>
          <w:trHeight w:val="529"/>
        </w:trPr>
        <w:tc>
          <w:tcPr>
            <w:tcW w:w="2882" w:type="dxa"/>
          </w:tcPr>
          <w:p w14:paraId="790C3403" w14:textId="6CED0440" w:rsidR="007212D7" w:rsidRDefault="007212D7">
            <w:pPr>
              <w:pStyle w:val="TableParagraph"/>
              <w:ind w:left="107" w:right="180"/>
            </w:pPr>
            <w:r>
              <w:t>Any U.S. governmental agency or institution</w:t>
            </w:r>
          </w:p>
        </w:tc>
        <w:tc>
          <w:tcPr>
            <w:tcW w:w="6480" w:type="dxa"/>
          </w:tcPr>
          <w:p w14:paraId="6434521F" w14:textId="48F3460C" w:rsidR="007212D7" w:rsidRDefault="007212D7" w:rsidP="007212D7">
            <w:pPr>
              <w:pStyle w:val="TableParagraph"/>
              <w:spacing w:line="246" w:lineRule="exact"/>
              <w:ind w:left="105"/>
            </w:pPr>
            <w:hyperlink r:id="rId13" w:history="1">
              <w:r w:rsidRPr="007212D7">
                <w:rPr>
                  <w:rStyle w:val="Hyperlink"/>
                </w:rPr>
                <w:t>HARVARD UNIVERSITY VISITOR PARTICIPATION AGREEMENT for visitors employed by the U.S. Government</w:t>
              </w:r>
            </w:hyperlink>
          </w:p>
        </w:tc>
      </w:tr>
      <w:tr w:rsidR="00B507DA" w14:paraId="67EE83D5" w14:textId="77777777">
        <w:trPr>
          <w:trHeight w:val="760"/>
        </w:trPr>
        <w:tc>
          <w:tcPr>
            <w:tcW w:w="2882" w:type="dxa"/>
          </w:tcPr>
          <w:p w14:paraId="03C9EF4B" w14:textId="77777777" w:rsidR="00B507DA" w:rsidRDefault="002B3F25">
            <w:pPr>
              <w:pStyle w:val="TableParagraph"/>
              <w:ind w:left="107" w:right="1113"/>
            </w:pPr>
            <w:r>
              <w:t>Foreign non-profit</w:t>
            </w:r>
            <w:r>
              <w:rPr>
                <w:spacing w:val="-52"/>
              </w:rPr>
              <w:t xml:space="preserve"> </w:t>
            </w:r>
            <w:r>
              <w:t>organization</w:t>
            </w:r>
          </w:p>
        </w:tc>
        <w:tc>
          <w:tcPr>
            <w:tcW w:w="6480" w:type="dxa"/>
          </w:tcPr>
          <w:p w14:paraId="74EDBA6E" w14:textId="77777777" w:rsidR="00B507DA" w:rsidRDefault="00C10733">
            <w:pPr>
              <w:pStyle w:val="TableParagraph"/>
              <w:spacing w:line="249" w:lineRule="exact"/>
              <w:ind w:left="105"/>
            </w:pPr>
            <w:hyperlink r:id="rId14">
              <w:r w:rsidR="002B3F25">
                <w:rPr>
                  <w:color w:val="0563C1"/>
                  <w:u w:val="single" w:color="0563C1"/>
                </w:rPr>
                <w:t>HARVARD</w:t>
              </w:r>
              <w:r w:rsidR="002B3F25">
                <w:rPr>
                  <w:color w:val="0563C1"/>
                  <w:spacing w:val="-6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UNIVERSITY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VISITOR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PARTICIPATION</w:t>
              </w:r>
            </w:hyperlink>
          </w:p>
          <w:p w14:paraId="5F15F1EA" w14:textId="77777777" w:rsidR="00B507DA" w:rsidRDefault="00C10733">
            <w:pPr>
              <w:pStyle w:val="TableParagraph"/>
              <w:spacing w:line="252" w:lineRule="exact"/>
              <w:ind w:left="105" w:right="136"/>
            </w:pPr>
            <w:hyperlink r:id="rId15">
              <w:r w:rsidR="002B3F25">
                <w:rPr>
                  <w:color w:val="0563C1"/>
                  <w:u w:val="single" w:color="0563C1"/>
                </w:rPr>
                <w:t>AGREEMENT for visitors from foreign non-profit institutions and for</w:t>
              </w:r>
            </w:hyperlink>
            <w:r w:rsidR="002B3F25">
              <w:rPr>
                <w:color w:val="0563C1"/>
                <w:spacing w:val="-52"/>
              </w:rPr>
              <w:t xml:space="preserve"> </w:t>
            </w:r>
            <w:hyperlink r:id="rId16">
              <w:r w:rsidR="002B3F25">
                <w:rPr>
                  <w:color w:val="0563C1"/>
                  <w:u w:val="single" w:color="0563C1"/>
                </w:rPr>
                <w:t>unaffiliated</w:t>
              </w:r>
              <w:r w:rsidR="002B3F25">
                <w:rPr>
                  <w:color w:val="0563C1"/>
                  <w:spacing w:val="-4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individuals</w:t>
              </w:r>
            </w:hyperlink>
          </w:p>
        </w:tc>
      </w:tr>
      <w:tr w:rsidR="00B507DA" w14:paraId="506310E6" w14:textId="77777777">
        <w:trPr>
          <w:trHeight w:val="758"/>
        </w:trPr>
        <w:tc>
          <w:tcPr>
            <w:tcW w:w="2882" w:type="dxa"/>
          </w:tcPr>
          <w:p w14:paraId="44447CD0" w14:textId="77777777" w:rsidR="00B507DA" w:rsidRDefault="002B3F25">
            <w:pPr>
              <w:pStyle w:val="TableParagraph"/>
              <w:ind w:left="107" w:right="307"/>
            </w:pPr>
            <w:r>
              <w:t>None (visitor is unaffiliated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organization)</w:t>
            </w:r>
          </w:p>
        </w:tc>
        <w:tc>
          <w:tcPr>
            <w:tcW w:w="6480" w:type="dxa"/>
          </w:tcPr>
          <w:p w14:paraId="127509C3" w14:textId="77777777" w:rsidR="00B507DA" w:rsidRDefault="00C10733">
            <w:pPr>
              <w:pStyle w:val="TableParagraph"/>
              <w:spacing w:line="246" w:lineRule="exact"/>
              <w:ind w:left="105"/>
            </w:pPr>
            <w:hyperlink r:id="rId17">
              <w:r w:rsidR="002B3F25">
                <w:rPr>
                  <w:color w:val="0563C1"/>
                  <w:u w:val="single" w:color="0563C1"/>
                </w:rPr>
                <w:t>HARVARD</w:t>
              </w:r>
              <w:r w:rsidR="002B3F25">
                <w:rPr>
                  <w:color w:val="0563C1"/>
                  <w:spacing w:val="-6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UNIVERSITY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VISITOR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PARTICIPATION</w:t>
              </w:r>
            </w:hyperlink>
          </w:p>
          <w:p w14:paraId="2F043B48" w14:textId="77777777" w:rsidR="00B507DA" w:rsidRDefault="00C10733">
            <w:pPr>
              <w:pStyle w:val="TableParagraph"/>
              <w:spacing w:line="254" w:lineRule="exact"/>
              <w:ind w:left="105" w:right="136"/>
            </w:pPr>
            <w:hyperlink r:id="rId18">
              <w:r w:rsidR="002B3F25">
                <w:rPr>
                  <w:color w:val="0563C1"/>
                  <w:u w:val="single" w:color="0563C1"/>
                </w:rPr>
                <w:t>AGREEMENT for visitors from foreign non-profit institutions and for</w:t>
              </w:r>
            </w:hyperlink>
            <w:r w:rsidR="002B3F25">
              <w:rPr>
                <w:color w:val="0563C1"/>
                <w:spacing w:val="-52"/>
              </w:rPr>
              <w:t xml:space="preserve"> </w:t>
            </w:r>
            <w:hyperlink r:id="rId19">
              <w:r w:rsidR="002B3F25">
                <w:rPr>
                  <w:color w:val="0563C1"/>
                  <w:u w:val="single" w:color="0563C1"/>
                </w:rPr>
                <w:t>unaffiliated</w:t>
              </w:r>
              <w:r w:rsidR="002B3F25">
                <w:rPr>
                  <w:color w:val="0563C1"/>
                  <w:spacing w:val="-4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individuals</w:t>
              </w:r>
            </w:hyperlink>
          </w:p>
        </w:tc>
      </w:tr>
      <w:tr w:rsidR="00B507DA" w14:paraId="2BA3DB8D" w14:textId="77777777">
        <w:trPr>
          <w:trHeight w:val="760"/>
        </w:trPr>
        <w:tc>
          <w:tcPr>
            <w:tcW w:w="2882" w:type="dxa"/>
          </w:tcPr>
          <w:p w14:paraId="038C15EF" w14:textId="77777777" w:rsidR="00B507DA" w:rsidRDefault="002B3F25">
            <w:pPr>
              <w:pStyle w:val="TableParagraph"/>
              <w:spacing w:line="242" w:lineRule="auto"/>
              <w:ind w:left="107" w:right="120"/>
            </w:pPr>
            <w:r>
              <w:t>U.S. or foreign for-profit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i.e.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company)</w:t>
            </w:r>
          </w:p>
        </w:tc>
        <w:tc>
          <w:tcPr>
            <w:tcW w:w="6480" w:type="dxa"/>
          </w:tcPr>
          <w:p w14:paraId="30322527" w14:textId="77777777" w:rsidR="00B507DA" w:rsidRDefault="00C10733">
            <w:pPr>
              <w:pStyle w:val="TableParagraph"/>
              <w:spacing w:line="247" w:lineRule="exact"/>
              <w:ind w:left="105"/>
            </w:pPr>
            <w:hyperlink r:id="rId20">
              <w:r w:rsidR="002B3F25">
                <w:rPr>
                  <w:color w:val="0563C1"/>
                  <w:u w:val="single" w:color="0563C1"/>
                </w:rPr>
                <w:t>HARVARD</w:t>
              </w:r>
              <w:r w:rsidR="002B3F25">
                <w:rPr>
                  <w:color w:val="0563C1"/>
                  <w:spacing w:val="-6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UNIVERSITY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VISITOR</w:t>
              </w:r>
              <w:r w:rsidR="002B3F25">
                <w:rPr>
                  <w:color w:val="0563C1"/>
                  <w:spacing w:val="-5"/>
                  <w:u w:val="single" w:color="0563C1"/>
                </w:rPr>
                <w:t xml:space="preserve"> </w:t>
              </w:r>
              <w:r w:rsidR="002B3F25">
                <w:rPr>
                  <w:color w:val="0563C1"/>
                  <w:u w:val="single" w:color="0563C1"/>
                </w:rPr>
                <w:t>PARTICIPATION</w:t>
              </w:r>
            </w:hyperlink>
          </w:p>
          <w:p w14:paraId="0EC80CE8" w14:textId="77777777" w:rsidR="00B507DA" w:rsidRDefault="00C10733">
            <w:pPr>
              <w:pStyle w:val="TableParagraph"/>
              <w:spacing w:line="252" w:lineRule="exact"/>
              <w:ind w:left="105" w:right="485"/>
            </w:pPr>
            <w:hyperlink r:id="rId21">
              <w:r w:rsidR="002B3F25">
                <w:rPr>
                  <w:color w:val="0563C1"/>
                  <w:u w:val="single" w:color="0563C1"/>
                </w:rPr>
                <w:t>AGREEMENT for visitors from for-profit organizations (U.S. and</w:t>
              </w:r>
            </w:hyperlink>
            <w:r w:rsidR="002B3F25">
              <w:rPr>
                <w:color w:val="0563C1"/>
                <w:spacing w:val="-52"/>
              </w:rPr>
              <w:t xml:space="preserve"> </w:t>
            </w:r>
            <w:hyperlink r:id="rId22">
              <w:r w:rsidR="002B3F25">
                <w:rPr>
                  <w:color w:val="0563C1"/>
                  <w:u w:val="single" w:color="0563C1"/>
                </w:rPr>
                <w:t>foreign)</w:t>
              </w:r>
            </w:hyperlink>
          </w:p>
        </w:tc>
      </w:tr>
    </w:tbl>
    <w:p w14:paraId="482A7DB3" w14:textId="77777777" w:rsidR="00B507DA" w:rsidRDefault="00B507DA">
      <w:pPr>
        <w:pStyle w:val="BodyText"/>
        <w:spacing w:before="5"/>
        <w:rPr>
          <w:sz w:val="21"/>
        </w:rPr>
      </w:pPr>
    </w:p>
    <w:p w14:paraId="21250ED3" w14:textId="77777777" w:rsidR="00B507DA" w:rsidRDefault="002B3F25">
      <w:pPr>
        <w:pStyle w:val="BodyText"/>
        <w:ind w:left="699" w:right="756"/>
      </w:pPr>
      <w:r>
        <w:t>Each signed VPA should be scanned and uploaded to the visitor’s “People” record in GMAS.</w:t>
      </w:r>
      <w:r>
        <w:rPr>
          <w:spacing w:val="1"/>
        </w:rPr>
        <w:t xml:space="preserve"> </w:t>
      </w:r>
      <w:r>
        <w:t>If no such</w:t>
      </w:r>
      <w:r>
        <w:rPr>
          <w:spacing w:val="-52"/>
        </w:rPr>
        <w:t xml:space="preserve"> </w:t>
      </w:r>
      <w:r>
        <w:t>record exists (</w:t>
      </w:r>
      <w:r>
        <w:rPr>
          <w:i/>
        </w:rPr>
        <w:t>i.e.</w:t>
      </w:r>
      <w:r>
        <w:t>, if the visitor is not to be given a formal Harvard appointment), you must create a</w:t>
      </w:r>
      <w:r>
        <w:rPr>
          <w:spacing w:val="1"/>
        </w:rPr>
        <w:t xml:space="preserve"> </w:t>
      </w:r>
      <w:r>
        <w:t>GMAS record for archiving of the visitor’s VPA.</w:t>
      </w:r>
      <w:r>
        <w:rPr>
          <w:spacing w:val="1"/>
        </w:rPr>
        <w:t xml:space="preserve"> </w:t>
      </w:r>
      <w:r>
        <w:rPr>
          <w:u w:val="single"/>
        </w:rPr>
        <w:t>Other than GMAS, there is no central repository for</w:t>
      </w:r>
      <w:r>
        <w:rPr>
          <w:spacing w:val="1"/>
        </w:rPr>
        <w:t xml:space="preserve"> </w:t>
      </w:r>
      <w:r>
        <w:rPr>
          <w:u w:val="single"/>
        </w:rPr>
        <w:t>VPA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forms, so this step is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essential</w:t>
      </w:r>
      <w:r>
        <w:t>.</w:t>
      </w:r>
    </w:p>
    <w:sectPr w:rsidR="00B507DA">
      <w:pgSz w:w="12240" w:h="15840"/>
      <w:pgMar w:top="1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B60"/>
    <w:multiLevelType w:val="hybridMultilevel"/>
    <w:tmpl w:val="16A89032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14855756"/>
    <w:multiLevelType w:val="hybridMultilevel"/>
    <w:tmpl w:val="946446CC"/>
    <w:lvl w:ilvl="0" w:tplc="61E859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3C256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26423D94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3" w:tplc="A6ACA01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4" w:tplc="0038B39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5" w:tplc="DE62F43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6" w:tplc="2B5CB5B8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E5D6CA9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8" w:tplc="71E02B38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043BE0"/>
    <w:multiLevelType w:val="hybridMultilevel"/>
    <w:tmpl w:val="9862747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368664C8"/>
    <w:multiLevelType w:val="hybridMultilevel"/>
    <w:tmpl w:val="39060BDE"/>
    <w:lvl w:ilvl="0" w:tplc="C98C7F22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B820CE">
      <w:numFmt w:val="bullet"/>
      <w:lvlText w:val="o"/>
      <w:lvlJc w:val="left"/>
      <w:pPr>
        <w:ind w:left="21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AECFEB4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ar-SA"/>
      </w:rPr>
    </w:lvl>
    <w:lvl w:ilvl="3" w:tplc="F23C8914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ar-SA"/>
      </w:rPr>
    </w:lvl>
    <w:lvl w:ilvl="4" w:tplc="32BEF8F8">
      <w:numFmt w:val="bullet"/>
      <w:lvlText w:val="•"/>
      <w:lvlJc w:val="left"/>
      <w:pPr>
        <w:ind w:left="5013" w:hanging="361"/>
      </w:pPr>
      <w:rPr>
        <w:rFonts w:hint="default"/>
        <w:lang w:val="en-US" w:eastAsia="en-US" w:bidi="ar-SA"/>
      </w:rPr>
    </w:lvl>
    <w:lvl w:ilvl="5" w:tplc="F4064A02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6" w:tplc="9D86C81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F918D890"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ar-SA"/>
      </w:rPr>
    </w:lvl>
    <w:lvl w:ilvl="8" w:tplc="A5C0289C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DA"/>
    <w:rsid w:val="0005265F"/>
    <w:rsid w:val="00187C47"/>
    <w:rsid w:val="001D2342"/>
    <w:rsid w:val="001F60A0"/>
    <w:rsid w:val="00222102"/>
    <w:rsid w:val="00290839"/>
    <w:rsid w:val="002B3F25"/>
    <w:rsid w:val="002D091B"/>
    <w:rsid w:val="003239FD"/>
    <w:rsid w:val="003D0ECB"/>
    <w:rsid w:val="007212D7"/>
    <w:rsid w:val="007C1A9F"/>
    <w:rsid w:val="009D4498"/>
    <w:rsid w:val="00AB40CD"/>
    <w:rsid w:val="00B507DA"/>
    <w:rsid w:val="00C10733"/>
    <w:rsid w:val="00C24339"/>
    <w:rsid w:val="00C26891"/>
    <w:rsid w:val="00CD00DC"/>
    <w:rsid w:val="00F051C1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6642"/>
  <w15:docId w15:val="{EA16808E-BCA2-469E-9DD8-F28D477C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 w:line="252" w:lineRule="exact"/>
      <w:ind w:left="1389" w:right="138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420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052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harvard.edu/visitor-participation-agreements" TargetMode="External"/><Relationship Id="rId13" Type="http://schemas.openxmlformats.org/officeDocument/2006/relationships/hyperlink" Target="https://cpb-us-e1.wpmucdn.com/websites.harvard.edu/dist/6/18/files/2020/07/harvard_university_visitor_participation_agreement_for_visitors_from_us_government_only.pdf" TargetMode="External"/><Relationship Id="rId18" Type="http://schemas.openxmlformats.org/officeDocument/2006/relationships/hyperlink" Target="http://files.vpr.harvard.edu/files/vpr-documents/files/visitor_pa_for_unaffiliated_individuals_and_visitors_from_foreign_non-profits_final_11-7-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vpr.harvard.edu/files/vpr-documents/files/visitor_pa_for_visitors_from_for-profit_organizations_final_11-7-2014.pdf" TargetMode="External"/><Relationship Id="rId7" Type="http://schemas.openxmlformats.org/officeDocument/2006/relationships/hyperlink" Target="https://www.pin1.harvard.edu/cas/login?service=https%3A%2F%2Fgmas.harvard.edu%2Fgmas%2Fparticipationagreement" TargetMode="External"/><Relationship Id="rId12" Type="http://schemas.openxmlformats.org/officeDocument/2006/relationships/hyperlink" Target="http://files.vpr.harvard.edu/files/vpr-documents/files/visitor_pa_for_visitors_from_us_non-profit_and_govt_institutions_other_than_harvard_amcs_final_11-7-14.pdf" TargetMode="External"/><Relationship Id="rId17" Type="http://schemas.openxmlformats.org/officeDocument/2006/relationships/hyperlink" Target="http://files.vpr.harvard.edu/files/vpr-documents/files/visitor_pa_for_unaffiliated_individuals_and_visitors_from_foreign_non-profits_final_11-7-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vpr.harvard.edu/files/vpr-documents/files/visitor_pa_for_unaffiliated_individuals_and_visitors_from_foreign_non-profits_final_11-7-14.pdf" TargetMode="External"/><Relationship Id="rId20" Type="http://schemas.openxmlformats.org/officeDocument/2006/relationships/hyperlink" Target="http://files.vpr.harvard.edu/files/vpr-documents/files/visitor_pa_for_visitors_from_for-profit_organizations_final_11-7-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n1.harvard.edu/cas/login?service=https%3A%2F%2Fgmas.harvard.edu%2Fgmas%2Fparticipationagreement" TargetMode="External"/><Relationship Id="rId11" Type="http://schemas.openxmlformats.org/officeDocument/2006/relationships/hyperlink" Target="http://files.vpr.harvard.edu/files/vpr-documents/files/visitor_pa_for_visitors_from_us_non-profit_and_govt_institutions_other_than_harvard_amcs_final_11-7-14.pdf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td@harvard.edu" TargetMode="External"/><Relationship Id="rId15" Type="http://schemas.openxmlformats.org/officeDocument/2006/relationships/hyperlink" Target="http://files.vpr.harvard.edu/files/vpr-documents/files/visitor_pa_for_unaffiliated_individuals_and_visitors_from_foreign_non-profits_final_11-7-1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es.vpr.harvard.edu/files/vpr-documents/files/visitor_pa_for_visitors_from_us_non-profit_and_govt_institutions_other_than_harvard_amcs_final_11-7-14.pdf" TargetMode="External"/><Relationship Id="rId19" Type="http://schemas.openxmlformats.org/officeDocument/2006/relationships/hyperlink" Target="http://files.vpr.harvard.edu/files/vpr-documents/files/visitor_pa_for_unaffiliated_individuals_and_visitors_from_foreign_non-profits_final_11-7-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d@harvard.edu" TargetMode="External"/><Relationship Id="rId14" Type="http://schemas.openxmlformats.org/officeDocument/2006/relationships/hyperlink" Target="http://files.vpr.harvard.edu/files/vpr-documents/files/visitor_pa_for_unaffiliated_individuals_and_visitors_from_foreign_non-profits_final_11-7-14.pdf" TargetMode="External"/><Relationship Id="rId22" Type="http://schemas.openxmlformats.org/officeDocument/2006/relationships/hyperlink" Target="http://files.vpr.harvard.edu/files/vpr-documents/files/visitor_pa_for_visitors_from_for-profit_organizations_final_11-7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Fenerjian, Maryanne</dc:creator>
  <cp:lastModifiedBy>Fenerjian, Maryanne</cp:lastModifiedBy>
  <cp:revision>2</cp:revision>
  <dcterms:created xsi:type="dcterms:W3CDTF">2022-07-18T17:43:00Z</dcterms:created>
  <dcterms:modified xsi:type="dcterms:W3CDTF">2022-07-18T17:43:00Z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2021-08-24T00:00:00Z</vt:filetime>
  </property>
</Properties>
</file>